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860EC" w14:textId="77777777" w:rsidR="00F46381" w:rsidRDefault="00F46381" w:rsidP="0059218A">
      <w:pPr>
        <w:pStyle w:val="Perex"/>
        <w:rPr>
          <w:rFonts w:eastAsiaTheme="majorEastAsia" w:cstheme="majorBidi"/>
          <w:spacing w:val="-10"/>
          <w:kern w:val="28"/>
          <w:sz w:val="36"/>
          <w:szCs w:val="48"/>
        </w:rPr>
      </w:pPr>
      <w:proofErr w:type="spellStart"/>
      <w:r w:rsidRPr="00F46381">
        <w:rPr>
          <w:rFonts w:eastAsiaTheme="majorEastAsia" w:cstheme="majorBidi"/>
          <w:spacing w:val="-10"/>
          <w:kern w:val="28"/>
          <w:sz w:val="36"/>
          <w:szCs w:val="48"/>
        </w:rPr>
        <w:t>TipCars</w:t>
      </w:r>
      <w:proofErr w:type="spellEnd"/>
      <w:r w:rsidRPr="00F46381">
        <w:rPr>
          <w:rFonts w:eastAsiaTheme="majorEastAsia" w:cstheme="majorBidi"/>
          <w:spacing w:val="-10"/>
          <w:kern w:val="28"/>
          <w:sz w:val="36"/>
          <w:szCs w:val="48"/>
        </w:rPr>
        <w:t xml:space="preserve"> Index klesl na historické minimum. Kupující mají nejlepší podmínky od začátku sledování</w:t>
      </w:r>
    </w:p>
    <w:p w14:paraId="33E30913" w14:textId="2C8D02AA" w:rsidR="0059218A" w:rsidRPr="00F46381" w:rsidRDefault="000706D4" w:rsidP="0059218A">
      <w:pPr>
        <w:pStyle w:val="Perex"/>
      </w:pPr>
      <w:r w:rsidRPr="00AD0B86">
        <w:t xml:space="preserve">Praha, </w:t>
      </w:r>
      <w:r w:rsidR="00AD0B86" w:rsidRPr="00AD0B86">
        <w:t>23</w:t>
      </w:r>
      <w:r w:rsidRPr="00AD0B86">
        <w:t>.</w:t>
      </w:r>
      <w:r w:rsidR="006F23E1" w:rsidRPr="00AD0B86">
        <w:t xml:space="preserve"> čer</w:t>
      </w:r>
      <w:r w:rsidR="00436766" w:rsidRPr="00AD0B86">
        <w:t>vence</w:t>
      </w:r>
      <w:r w:rsidR="006F23E1" w:rsidRPr="00AD0B86">
        <w:t xml:space="preserve"> </w:t>
      </w:r>
      <w:r w:rsidRPr="00AD0B86">
        <w:t>202</w:t>
      </w:r>
      <w:r w:rsidR="00D70DD0" w:rsidRPr="00AD0B86">
        <w:t>6</w:t>
      </w:r>
      <w:r w:rsidRPr="00AD0B86">
        <w:t xml:space="preserve"> </w:t>
      </w:r>
      <w:r w:rsidRPr="00F46381">
        <w:t>–</w:t>
      </w:r>
      <w:r w:rsidR="000A4C6D" w:rsidRPr="00F46381">
        <w:t xml:space="preserve"> </w:t>
      </w:r>
      <w:r w:rsidR="00F46381" w:rsidRPr="00F46381">
        <w:t xml:space="preserve">Zájemci o ojeté vozy mají aktuálně nejlepší podmínky ke koupi </w:t>
      </w:r>
      <w:r w:rsidR="00875456">
        <w:t>ojetého vozu</w:t>
      </w:r>
      <w:r w:rsidR="00F46381" w:rsidRPr="00F46381">
        <w:t>. Nabídka deseti nejvyhledávanějších modelů vzrostla v červnu o 10,6 % na</w:t>
      </w:r>
      <w:r w:rsidR="00875456">
        <w:t> </w:t>
      </w:r>
      <w:r w:rsidR="00F46381" w:rsidRPr="00F46381">
        <w:t>rekordních 19 299 inzerátů</w:t>
      </w:r>
      <w:r w:rsidR="00875456">
        <w:t>. A</w:t>
      </w:r>
      <w:r w:rsidR="00F46381" w:rsidRPr="00F46381">
        <w:t>nalýza zároveň ukazuje, kolik průměrných mezd je potřeba na</w:t>
      </w:r>
      <w:r w:rsidR="00875456">
        <w:t> </w:t>
      </w:r>
      <w:r w:rsidR="00F46381" w:rsidRPr="00F46381">
        <w:t>pořízení oblíbených vozů v jednotlivých regionech Česka.</w:t>
      </w:r>
    </w:p>
    <w:p w14:paraId="11EF66D2" w14:textId="7BC3ADB7" w:rsidR="00B57BE5" w:rsidRPr="00F46381" w:rsidRDefault="00D90C5F" w:rsidP="00B57BE5">
      <w:pPr>
        <w:pStyle w:val="Perex"/>
      </w:pPr>
      <w:r w:rsidRPr="00F46381">
        <w:rPr>
          <w:b w:val="0"/>
          <w:bCs w:val="0"/>
          <w:noProof/>
        </w:rPr>
        <w:drawing>
          <wp:anchor distT="0" distB="0" distL="114300" distR="114300" simplePos="0" relativeHeight="251658240" behindDoc="0" locked="0" layoutInCell="1" allowOverlap="1" wp14:anchorId="6A09796E" wp14:editId="412C7513">
            <wp:simplePos x="0" y="0"/>
            <wp:positionH relativeFrom="margin">
              <wp:align>left</wp:align>
            </wp:positionH>
            <wp:positionV relativeFrom="paragraph">
              <wp:posOffset>59690</wp:posOffset>
            </wp:positionV>
            <wp:extent cx="2705100" cy="1386840"/>
            <wp:effectExtent l="0" t="0" r="0" b="3810"/>
            <wp:wrapSquare wrapText="bothSides"/>
            <wp:docPr id="43606713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7132" name="Obrázok 4360671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5100" cy="13868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B57BE5" w:rsidRPr="00F46381">
        <w:rPr>
          <w:b w:val="0"/>
          <w:bCs w:val="0"/>
        </w:rPr>
        <w:t>TipCars</w:t>
      </w:r>
      <w:proofErr w:type="spellEnd"/>
      <w:r w:rsidR="00B57BE5" w:rsidRPr="00F46381">
        <w:rPr>
          <w:b w:val="0"/>
          <w:bCs w:val="0"/>
        </w:rPr>
        <w:t xml:space="preserve"> Index, který sleduje nabídku deseti nejvyhledávanějších modelů na portálu </w:t>
      </w:r>
      <w:proofErr w:type="spellStart"/>
      <w:r w:rsidR="00B57BE5" w:rsidRPr="00F46381">
        <w:rPr>
          <w:b w:val="0"/>
          <w:bCs w:val="0"/>
        </w:rPr>
        <w:t>TipCars</w:t>
      </w:r>
      <w:proofErr w:type="spellEnd"/>
      <w:r w:rsidR="00B57BE5" w:rsidRPr="00F46381">
        <w:rPr>
          <w:b w:val="0"/>
          <w:bCs w:val="0"/>
        </w:rPr>
        <w:t xml:space="preserve">, se v červnu </w:t>
      </w:r>
      <w:r w:rsidRPr="00F46381">
        <w:rPr>
          <w:b w:val="0"/>
          <w:bCs w:val="0"/>
        </w:rPr>
        <w:t>dostal</w:t>
      </w:r>
      <w:r w:rsidR="00B57BE5" w:rsidRPr="00F46381">
        <w:rPr>
          <w:b w:val="0"/>
          <w:bCs w:val="0"/>
        </w:rPr>
        <w:t xml:space="preserve"> na historicky nejnižší hodnotu od svého vznik</w:t>
      </w:r>
      <w:r w:rsidR="001C5DF8">
        <w:rPr>
          <w:b w:val="0"/>
          <w:bCs w:val="0"/>
        </w:rPr>
        <w:t xml:space="preserve">u, </w:t>
      </w:r>
      <w:r w:rsidR="00B57BE5" w:rsidRPr="00F46381">
        <w:rPr>
          <w:b w:val="0"/>
          <w:bCs w:val="0"/>
        </w:rPr>
        <w:t>851,4 bodu</w:t>
      </w:r>
      <w:r w:rsidR="00875456">
        <w:rPr>
          <w:b w:val="0"/>
          <w:bCs w:val="0"/>
        </w:rPr>
        <w:t>.</w:t>
      </w:r>
      <w:r w:rsidR="00B57BE5" w:rsidRPr="00F46381">
        <w:rPr>
          <w:b w:val="0"/>
          <w:bCs w:val="0"/>
        </w:rPr>
        <w:t xml:space="preserve"> Dosavadní minimum přitom držel duben 2025 s hodnotou 886,9 bodu. </w:t>
      </w:r>
      <w:r w:rsidR="00B57BE5" w:rsidRPr="00F46381">
        <w:rPr>
          <w:b w:val="0"/>
          <w:bCs w:val="0"/>
          <w:i/>
          <w:iCs/>
        </w:rPr>
        <w:t>„</w:t>
      </w:r>
      <w:r w:rsidR="00875456">
        <w:rPr>
          <w:b w:val="0"/>
          <w:bCs w:val="0"/>
          <w:i/>
          <w:iCs/>
        </w:rPr>
        <w:t>Letošní červen</w:t>
      </w:r>
      <w:r w:rsidR="00B57BE5" w:rsidRPr="00F46381">
        <w:rPr>
          <w:b w:val="0"/>
          <w:bCs w:val="0"/>
          <w:i/>
          <w:iCs/>
        </w:rPr>
        <w:t xml:space="preserve"> </w:t>
      </w:r>
      <w:r w:rsidR="00FD1D08">
        <w:rPr>
          <w:b w:val="0"/>
          <w:bCs w:val="0"/>
          <w:i/>
          <w:iCs/>
        </w:rPr>
        <w:t>byl</w:t>
      </w:r>
      <w:r w:rsidR="00B57BE5" w:rsidRPr="00F46381">
        <w:rPr>
          <w:b w:val="0"/>
          <w:bCs w:val="0"/>
          <w:i/>
          <w:iCs/>
        </w:rPr>
        <w:t xml:space="preserve"> z pohledu kupujících výjimečný. </w:t>
      </w:r>
      <w:proofErr w:type="spellStart"/>
      <w:r w:rsidR="00B57BE5" w:rsidRPr="00F46381">
        <w:rPr>
          <w:b w:val="0"/>
          <w:bCs w:val="0"/>
          <w:i/>
          <w:iCs/>
        </w:rPr>
        <w:t>TipCars</w:t>
      </w:r>
      <w:proofErr w:type="spellEnd"/>
      <w:r w:rsidR="00B57BE5" w:rsidRPr="00F46381">
        <w:rPr>
          <w:b w:val="0"/>
          <w:bCs w:val="0"/>
          <w:i/>
          <w:iCs/>
        </w:rPr>
        <w:t xml:space="preserve"> Index ještě nikdy neklesl tak nízko, což znamená, že zájemci o</w:t>
      </w:r>
      <w:r w:rsidR="00875456">
        <w:rPr>
          <w:b w:val="0"/>
          <w:bCs w:val="0"/>
          <w:i/>
          <w:iCs/>
        </w:rPr>
        <w:t> </w:t>
      </w:r>
      <w:r w:rsidR="00B57BE5" w:rsidRPr="00F46381">
        <w:rPr>
          <w:b w:val="0"/>
          <w:bCs w:val="0"/>
          <w:i/>
          <w:iCs/>
        </w:rPr>
        <w:t>ojeté vozy mají aktuálně nejlepší podmínky ke koupi od začátku sledování. Ještě na začátku letošního roku přitom nic nenasvědčovalo tomu, že by se Index mohl dostat na takto mimořádně nízkou úroveň,“</w:t>
      </w:r>
      <w:r w:rsidR="00B57BE5" w:rsidRPr="00F46381">
        <w:rPr>
          <w:b w:val="0"/>
          <w:bCs w:val="0"/>
        </w:rPr>
        <w:t xml:space="preserve"> říká </w:t>
      </w:r>
      <w:r w:rsidR="00B57BE5" w:rsidRPr="00F46381">
        <w:t xml:space="preserve">Marek </w:t>
      </w:r>
      <w:proofErr w:type="spellStart"/>
      <w:r w:rsidR="00B57BE5" w:rsidRPr="00F46381">
        <w:t>Knieža</w:t>
      </w:r>
      <w:proofErr w:type="spellEnd"/>
      <w:r w:rsidR="00B57BE5" w:rsidRPr="00F46381">
        <w:t xml:space="preserve">, ředitel </w:t>
      </w:r>
      <w:proofErr w:type="spellStart"/>
      <w:r w:rsidR="00B57BE5" w:rsidRPr="00F46381">
        <w:t>TipCars</w:t>
      </w:r>
      <w:proofErr w:type="spellEnd"/>
      <w:r w:rsidR="00B57BE5" w:rsidRPr="00F46381">
        <w:t>.</w:t>
      </w:r>
    </w:p>
    <w:p w14:paraId="19994100" w14:textId="3F3F47F9" w:rsidR="00EA1926" w:rsidRPr="00F46381" w:rsidRDefault="00EA1926" w:rsidP="00EA1926">
      <w:pPr>
        <w:rPr>
          <w:szCs w:val="22"/>
        </w:rPr>
      </w:pPr>
      <w:r w:rsidRPr="00F46381">
        <w:rPr>
          <w:szCs w:val="22"/>
        </w:rPr>
        <w:t xml:space="preserve">Na rekordně nízké hodnotě </w:t>
      </w:r>
      <w:proofErr w:type="spellStart"/>
      <w:r w:rsidRPr="00F46381">
        <w:rPr>
          <w:szCs w:val="22"/>
        </w:rPr>
        <w:t>TipCars</w:t>
      </w:r>
      <w:proofErr w:type="spellEnd"/>
      <w:r w:rsidRPr="00F46381">
        <w:rPr>
          <w:szCs w:val="22"/>
        </w:rPr>
        <w:t xml:space="preserve"> Indexu se tentokrát nepodílel výraznější pokles cen. U pěti z deseti nejvyhledávanějších modelů ceny meziměsíčně vzrostly, u zbývajících pěti naopak klesly. V souhrnu se však průměrná cena všech sledovaných vozů </w:t>
      </w:r>
      <w:r w:rsidR="00AD0B86">
        <w:rPr>
          <w:szCs w:val="22"/>
        </w:rPr>
        <w:t>klesla</w:t>
      </w:r>
      <w:r w:rsidRPr="00F46381">
        <w:rPr>
          <w:szCs w:val="22"/>
        </w:rPr>
        <w:t xml:space="preserve"> pouze o 0,3 %. Nejvýrazněji zdražil Volkswagen Golf, jehož průměrná cena vzrostla o 3,3 %, zatímco největší pokles zaznamenal Ford Focus, který z</w:t>
      </w:r>
      <w:r w:rsidR="007F0597">
        <w:rPr>
          <w:szCs w:val="22"/>
        </w:rPr>
        <w:t xml:space="preserve">levnil také </w:t>
      </w:r>
      <w:r w:rsidRPr="00F46381">
        <w:rPr>
          <w:szCs w:val="22"/>
        </w:rPr>
        <w:t>o 3,3 %.</w:t>
      </w:r>
    </w:p>
    <w:p w14:paraId="1700F749" w14:textId="45AA6D2C" w:rsidR="00EA1926" w:rsidRPr="00F46381" w:rsidRDefault="00EA1926" w:rsidP="00FF1F6D">
      <w:r w:rsidRPr="00F46381">
        <w:t xml:space="preserve">Hlavním důvodem nízké hodnoty </w:t>
      </w:r>
      <w:proofErr w:type="spellStart"/>
      <w:r w:rsidRPr="00F46381">
        <w:t>TipCars</w:t>
      </w:r>
      <w:proofErr w:type="spellEnd"/>
      <w:r w:rsidRPr="00F46381">
        <w:t xml:space="preserve"> Indexu byla výrazně širší nabídka ojetých vozů. V</w:t>
      </w:r>
      <w:r w:rsidR="00AD0B86">
        <w:t> </w:t>
      </w:r>
      <w:r w:rsidRPr="00F46381">
        <w:t xml:space="preserve">červnu se počet inzerátů zvýšil u všech deseti sledovaných modelů a jejich celková nabídka vzrostla meziměsíčně o 10,6 % na </w:t>
      </w:r>
      <w:r w:rsidR="00875456">
        <w:t xml:space="preserve">rekordních </w:t>
      </w:r>
      <w:r w:rsidRPr="00F46381">
        <w:t xml:space="preserve">19 299 vozů. </w:t>
      </w:r>
      <w:r w:rsidR="00D90C5F" w:rsidRPr="00F46381">
        <w:t>Rozšiřující se nabídku potvrzují modely Škoda</w:t>
      </w:r>
      <w:r w:rsidR="007F0597">
        <w:t xml:space="preserve"> </w:t>
      </w:r>
      <w:r w:rsidRPr="00F46381">
        <w:t>Octavia, Kodiaq i Superb</w:t>
      </w:r>
      <w:r w:rsidR="007F0597">
        <w:t>, které</w:t>
      </w:r>
      <w:r w:rsidRPr="00F46381">
        <w:t xml:space="preserve"> zaznamenaly nejvyšší počet nabízených vozů od</w:t>
      </w:r>
      <w:r w:rsidR="007F0597">
        <w:t> </w:t>
      </w:r>
      <w:r w:rsidRPr="00F46381">
        <w:t>začátku Indexu. Samotná Škoda Octavia se v nabídce objevila v 6 340 inzerátech.</w:t>
      </w:r>
    </w:p>
    <w:p w14:paraId="3BB9B328" w14:textId="77777777" w:rsidR="00D90C5F" w:rsidRPr="00F46381" w:rsidRDefault="00D90C5F" w:rsidP="00E2737C">
      <w:pPr>
        <w:rPr>
          <w:rFonts w:eastAsiaTheme="majorEastAsia" w:cstheme="majorBidi"/>
          <w:b/>
          <w:bCs/>
          <w:sz w:val="24"/>
          <w:szCs w:val="22"/>
        </w:rPr>
      </w:pPr>
      <w:r w:rsidRPr="00F46381">
        <w:rPr>
          <w:rFonts w:eastAsiaTheme="majorEastAsia" w:cstheme="majorBidi"/>
          <w:b/>
          <w:bCs/>
          <w:sz w:val="24"/>
          <w:szCs w:val="22"/>
        </w:rPr>
        <w:t>Co si mohou lidé dovolit za průměrnou mzdu</w:t>
      </w:r>
    </w:p>
    <w:p w14:paraId="0BF88CA7" w14:textId="42CB93A3" w:rsidR="00EA1926" w:rsidRPr="00F46381" w:rsidRDefault="00EA1926" w:rsidP="00E2737C">
      <w:r w:rsidRPr="00F46381">
        <w:t xml:space="preserve">Rekordně nízká hodnota </w:t>
      </w:r>
      <w:proofErr w:type="spellStart"/>
      <w:r w:rsidRPr="00F46381">
        <w:t>TipCars</w:t>
      </w:r>
      <w:proofErr w:type="spellEnd"/>
      <w:r w:rsidRPr="00F46381">
        <w:t xml:space="preserve"> Indexu potvrzuje, že současné období přeje zájemcům </w:t>
      </w:r>
      <w:r w:rsidRPr="00875456">
        <w:t>o</w:t>
      </w:r>
      <w:r w:rsidR="00875456">
        <w:t> </w:t>
      </w:r>
      <w:r w:rsidRPr="00875456">
        <w:t>koupi</w:t>
      </w:r>
      <w:r w:rsidRPr="00F46381">
        <w:t xml:space="preserve"> ojetého vozu. Nabízí se proto otázka, co si dnes mohou lidé za své </w:t>
      </w:r>
      <w:r w:rsidR="00875456">
        <w:t xml:space="preserve">mzdy </w:t>
      </w:r>
      <w:r w:rsidRPr="00F46381">
        <w:t xml:space="preserve">skutečně dovolit. </w:t>
      </w:r>
      <w:proofErr w:type="spellStart"/>
      <w:r w:rsidRPr="00F46381">
        <w:t>TipCar</w:t>
      </w:r>
      <w:r w:rsidR="00875456">
        <w:t>s</w:t>
      </w:r>
      <w:proofErr w:type="spellEnd"/>
      <w:r w:rsidRPr="00F46381">
        <w:t xml:space="preserve"> porovnal průměrné mzdy ve vybraných krajích s cenami deseti nejvyhledávanějších ojetých modelů na českém trhu a jejich nových protějšků.</w:t>
      </w:r>
    </w:p>
    <w:p w14:paraId="78DCC85C" w14:textId="3CA7EE2E" w:rsidR="00EA1926" w:rsidRPr="00F46381" w:rsidRDefault="00EA1926" w:rsidP="00EA1926">
      <w:r w:rsidRPr="00F46381">
        <w:t xml:space="preserve">Nejdražším modelem mezi deseti nejvyhledávanějšími ojetinami je BMW 5 </w:t>
      </w:r>
      <w:proofErr w:type="spellStart"/>
      <w:r w:rsidRPr="00F46381">
        <w:t>Series</w:t>
      </w:r>
      <w:proofErr w:type="spellEnd"/>
      <w:r w:rsidRPr="00F46381">
        <w:t xml:space="preserve"> s průměrnou cenou 818 760 Kč. Podle údajů Českého statistického úřadu dosáhla průměrná mzda v Praze v 1. čtvrtletí letošního roku 67 945 Kč. </w:t>
      </w:r>
      <w:r w:rsidR="00D90C5F" w:rsidRPr="00F46381">
        <w:t>Pořízení tohoto vozu tak obyvatele hlavního města vyjde přibližně na roční příjem</w:t>
      </w:r>
      <w:r w:rsidRPr="00F46381">
        <w:t xml:space="preserve">. V Karlovarském kraji s nejnižší průměrnou mzdou v Česku (42 391 Kč) už je to téměř dvacet průměrných měsíčních mezd. Mezi oběma regiony se nachází Moravskoslezský kraj, kde průměrná mzda činila 45 013 Kč a na stejný vůz připadá zhruba osmnáct měsíčních </w:t>
      </w:r>
      <w:r w:rsidR="001C5DF8">
        <w:t>platů</w:t>
      </w:r>
      <w:r w:rsidRPr="00F46381">
        <w:t>.</w:t>
      </w:r>
    </w:p>
    <w:p w14:paraId="48FF60D7" w14:textId="7395C7C1" w:rsidR="00EA1926" w:rsidRPr="00F46381" w:rsidRDefault="00EA1926" w:rsidP="00EA1926">
      <w:r w:rsidRPr="00875456">
        <w:rPr>
          <w:i/>
          <w:iCs/>
        </w:rPr>
        <w:lastRenderedPageBreak/>
        <w:t>„Rozdíly mezi jednotlivými regiony se ještě více prohlubují při srovnání s cenou nového vozu. Základní provedení BMW řady 5 stojí přibližně 1,56 milionu korun. Zatímco v Praze jeho cena odpovídá zhruba 23 průměrným měsíčním mzdám, v Moravskoslezském kraji je to 34 a</w:t>
      </w:r>
      <w:r w:rsidR="00875456" w:rsidRPr="00875456">
        <w:rPr>
          <w:i/>
          <w:iCs/>
        </w:rPr>
        <w:t> </w:t>
      </w:r>
      <w:r w:rsidRPr="00875456">
        <w:rPr>
          <w:i/>
          <w:iCs/>
        </w:rPr>
        <w:t>v</w:t>
      </w:r>
      <w:r w:rsidR="00875456" w:rsidRPr="00875456">
        <w:rPr>
          <w:i/>
          <w:iCs/>
        </w:rPr>
        <w:t> </w:t>
      </w:r>
      <w:r w:rsidRPr="00875456">
        <w:rPr>
          <w:i/>
          <w:iCs/>
        </w:rPr>
        <w:t>Karlovarském dokonce 37 měsíčních mezd,“</w:t>
      </w:r>
      <w:r w:rsidRPr="00F46381">
        <w:t xml:space="preserve"> říká </w:t>
      </w:r>
      <w:r w:rsidRPr="00875456">
        <w:rPr>
          <w:b/>
          <w:bCs/>
        </w:rPr>
        <w:t xml:space="preserve">Marek </w:t>
      </w:r>
      <w:proofErr w:type="spellStart"/>
      <w:r w:rsidRPr="00875456">
        <w:rPr>
          <w:b/>
          <w:bCs/>
        </w:rPr>
        <w:t>Knieža</w:t>
      </w:r>
      <w:proofErr w:type="spellEnd"/>
      <w:r w:rsidR="00875456">
        <w:rPr>
          <w:b/>
          <w:bCs/>
        </w:rPr>
        <w:t>.</w:t>
      </w:r>
    </w:p>
    <w:p w14:paraId="03B67E44" w14:textId="56635DA0" w:rsidR="00D90C5F" w:rsidRPr="00F46381" w:rsidRDefault="00D90C5F" w:rsidP="00D90C5F">
      <w:pPr>
        <w:pStyle w:val="Mezinadpis2"/>
      </w:pPr>
      <w:r w:rsidRPr="00F46381">
        <w:t>Více než trojnásobný rozdíl mezi ojetým a novým Passatem</w:t>
      </w:r>
    </w:p>
    <w:p w14:paraId="1A9AF960" w14:textId="4A685FEB" w:rsidR="00D90C5F" w:rsidRPr="00F46381" w:rsidRDefault="00D90C5F" w:rsidP="00D90C5F">
      <w:r w:rsidRPr="00F46381">
        <w:t xml:space="preserve">Výrazný rozdíl mezi cenou ojetého a nového vozu ukazuje Volkswagen Passat. Na portálu </w:t>
      </w:r>
      <w:proofErr w:type="spellStart"/>
      <w:r w:rsidRPr="00F46381">
        <w:t>TipCars</w:t>
      </w:r>
      <w:proofErr w:type="spellEnd"/>
      <w:r w:rsidRPr="00F46381">
        <w:t xml:space="preserve"> se jeho průměrná cena pohybuje na úrovni 328 678 Kč. Pražanovi tak na jeho koupi stačí přibližně pět </w:t>
      </w:r>
      <w:r w:rsidR="001C5DF8">
        <w:t>platů,</w:t>
      </w:r>
      <w:r w:rsidRPr="00F46381">
        <w:t xml:space="preserve"> v Moravskoslezském kraji zhruba sedm a</w:t>
      </w:r>
      <w:r w:rsidR="00875456">
        <w:t> </w:t>
      </w:r>
      <w:r w:rsidRPr="00875456">
        <w:t>v</w:t>
      </w:r>
      <w:r w:rsidR="00875456">
        <w:t> </w:t>
      </w:r>
      <w:r w:rsidRPr="00875456">
        <w:t>Karlovarském</w:t>
      </w:r>
      <w:r w:rsidRPr="00F46381">
        <w:t xml:space="preserve"> kraji necelých osm.</w:t>
      </w:r>
    </w:p>
    <w:p w14:paraId="465D96F7" w14:textId="677AE4AB" w:rsidR="00D90C5F" w:rsidRPr="00F46381" w:rsidRDefault="00D90C5F" w:rsidP="00D90C5F">
      <w:r w:rsidRPr="00F46381">
        <w:t xml:space="preserve">Zcela jiná situace nastává u nového vozu. Volkswagen Passat </w:t>
      </w:r>
      <w:proofErr w:type="spellStart"/>
      <w:r w:rsidRPr="00F46381">
        <w:t>Life</w:t>
      </w:r>
      <w:proofErr w:type="spellEnd"/>
      <w:r w:rsidRPr="00F46381">
        <w:t xml:space="preserve"> totiž stojí od 1 065 000 Kč, tedy více než trojnásobek průměrné ceny ojetého modelu. V Praze jeho cena odpovídá přibližně 16 průměrným měsíčním mzdám, v Moravskoslezském kraji téměř 24 a v Karlovarském kraji zhruba 25 mzdám.</w:t>
      </w:r>
    </w:p>
    <w:p w14:paraId="0F755953" w14:textId="17FB0911" w:rsidR="00D90C5F" w:rsidRPr="00F46381" w:rsidRDefault="00D90C5F" w:rsidP="00D90C5F">
      <w:r w:rsidRPr="00875456">
        <w:rPr>
          <w:i/>
          <w:iCs/>
        </w:rPr>
        <w:t xml:space="preserve">„Průměrná cena ojetých </w:t>
      </w:r>
      <w:proofErr w:type="spellStart"/>
      <w:r w:rsidRPr="00875456">
        <w:rPr>
          <w:i/>
          <w:iCs/>
        </w:rPr>
        <w:t>passatů</w:t>
      </w:r>
      <w:proofErr w:type="spellEnd"/>
      <w:r w:rsidRPr="00875456">
        <w:rPr>
          <w:i/>
          <w:iCs/>
        </w:rPr>
        <w:t xml:space="preserve"> na našem portálu je ve srovnání s novým vozem výrazně nižší. Kromě stáří nabízených vozů se na tom podílí také skutečnost, že právě Passat patří mezi modely, jejichž hodnota v průběhu let klesá poměrně výrazně,“</w:t>
      </w:r>
      <w:r w:rsidRPr="00F46381">
        <w:t xml:space="preserve"> říká </w:t>
      </w:r>
      <w:r w:rsidRPr="00875456">
        <w:rPr>
          <w:b/>
          <w:bCs/>
        </w:rPr>
        <w:t xml:space="preserve">Marek </w:t>
      </w:r>
      <w:proofErr w:type="spellStart"/>
      <w:r w:rsidRPr="00875456">
        <w:rPr>
          <w:b/>
          <w:bCs/>
        </w:rPr>
        <w:t>Knieža</w:t>
      </w:r>
      <w:proofErr w:type="spellEnd"/>
      <w:r w:rsidR="00875456">
        <w:t>.</w:t>
      </w:r>
    </w:p>
    <w:p w14:paraId="3233DB7F" w14:textId="781593EE" w:rsidR="00F46381" w:rsidRPr="00F46381" w:rsidRDefault="00F46381" w:rsidP="00F46381">
      <w:pPr>
        <w:pStyle w:val="Mezinadpis2"/>
      </w:pPr>
      <w:r w:rsidRPr="00F46381">
        <w:t>Škoda Fabia zůstává nejdostupnějším modelem</w:t>
      </w:r>
    </w:p>
    <w:p w14:paraId="007C7B0B" w14:textId="6105C416" w:rsidR="00D90C5F" w:rsidRPr="00F46381" w:rsidRDefault="00D90C5F" w:rsidP="00D90C5F">
      <w:r w:rsidRPr="00F46381">
        <w:t xml:space="preserve">Pokud je naopak prioritou co nejnižší pořizovací cena, nejdostupnější volbou zůstává Škoda Fabia. Její průměrná cena na portálu </w:t>
      </w:r>
      <w:proofErr w:type="spellStart"/>
      <w:r w:rsidRPr="00F46381">
        <w:t>TipCars</w:t>
      </w:r>
      <w:proofErr w:type="spellEnd"/>
      <w:r w:rsidRPr="00F46381">
        <w:t xml:space="preserve"> činí 175 550 Kč, takže </w:t>
      </w:r>
      <w:r w:rsidR="00875456">
        <w:t>v Praze</w:t>
      </w:r>
      <w:r w:rsidRPr="00F46381">
        <w:t xml:space="preserve"> na její koupi stačí </w:t>
      </w:r>
      <w:r w:rsidR="007F0597">
        <w:t xml:space="preserve">2,5 </w:t>
      </w:r>
      <w:r w:rsidRPr="00F46381">
        <w:t>měsíční mzdy. V Moravskoslezském i Karlovarském kraji představuje přibližně čtyři měsíční platy, což z ní dělá suverénně nejdostupnější model v rámci sledované desítky.</w:t>
      </w:r>
    </w:p>
    <w:p w14:paraId="4289101D" w14:textId="6960C78B" w:rsidR="00D90C5F" w:rsidRPr="00F46381" w:rsidRDefault="00D90C5F" w:rsidP="00D90C5F">
      <w:r w:rsidRPr="00F46381">
        <w:t>Své postavení si Fabia drží také mezi novými vozy. Základní provedení stojí od 419 900 Kč, což je nejnižší pořizovací cena ze všech sledovaných modelů. I nový vůz tak vyjde Pražana přibližně na šes</w:t>
      </w:r>
      <w:r w:rsidR="00875456">
        <w:t>t</w:t>
      </w:r>
      <w:r w:rsidRPr="00F46381">
        <w:t xml:space="preserve"> mezd, zatímco v Moravskoslezském a Karlovarském kraji odpovídá zhruba deseti měsíčním mzdám.</w:t>
      </w:r>
    </w:p>
    <w:p w14:paraId="42EA6502" w14:textId="70A35C1E" w:rsidR="00FB239D" w:rsidRPr="00F46381" w:rsidRDefault="00D90C5F" w:rsidP="00FB239D">
      <w:r w:rsidRPr="00F46381">
        <w:t xml:space="preserve">Rekordně nízká hodnota </w:t>
      </w:r>
      <w:proofErr w:type="spellStart"/>
      <w:r w:rsidRPr="00F46381">
        <w:t>TipCars</w:t>
      </w:r>
      <w:proofErr w:type="spellEnd"/>
      <w:r w:rsidRPr="00F46381">
        <w:t xml:space="preserve"> Indexu tak potvrzuje, že současný trh s ojetými vozy nabízí kupujícím mimořádně příznivé podmínky. Široká nabídka, stabilní ceny i výrazný rozdíl oproti cenám nových automobilů dávají zájemcům větší prostor vybrat si vůz podle svých potřeb i</w:t>
      </w:r>
      <w:r w:rsidR="00875456">
        <w:t> </w:t>
      </w:r>
      <w:r w:rsidRPr="00F46381">
        <w:t>finančních možností.</w:t>
      </w:r>
    </w:p>
    <w:p w14:paraId="78058D2B" w14:textId="7496D855" w:rsidR="009A0B7B" w:rsidRPr="00F46381" w:rsidRDefault="000706D4" w:rsidP="001223EF">
      <w:pPr>
        <w:pStyle w:val="patikanadpis"/>
      </w:pPr>
      <w:r w:rsidRPr="00F46381">
        <w:t xml:space="preserve">Kontakt pro </w:t>
      </w:r>
      <w:r w:rsidR="009A0B7B" w:rsidRPr="00F46381">
        <w:t>média</w:t>
      </w:r>
      <w:r w:rsidRPr="00F46381">
        <w:t xml:space="preserve">: </w:t>
      </w:r>
    </w:p>
    <w:p w14:paraId="27B93C9C" w14:textId="77777777" w:rsidR="007D098A" w:rsidRPr="00F46381" w:rsidRDefault="007D098A" w:rsidP="007D098A">
      <w:pPr>
        <w:pStyle w:val="paragraph"/>
        <w:spacing w:before="0" w:beforeAutospacing="0" w:after="0" w:afterAutospacing="0"/>
        <w:textAlignment w:val="baseline"/>
        <w:rPr>
          <w:rFonts w:ascii="Segoe UI" w:hAnsi="Segoe UI" w:cs="Segoe UI"/>
          <w:sz w:val="18"/>
          <w:szCs w:val="18"/>
          <w:lang w:val="cs-CZ"/>
        </w:rPr>
      </w:pPr>
      <w:r w:rsidRPr="00F46381">
        <w:rPr>
          <w:rStyle w:val="normaltextrun"/>
          <w:rFonts w:ascii="Century Gothic" w:eastAsiaTheme="majorEastAsia" w:hAnsi="Century Gothic" w:cs="Segoe UI"/>
          <w:b/>
          <w:bCs/>
          <w:color w:val="383D41"/>
          <w:sz w:val="18"/>
          <w:szCs w:val="18"/>
          <w:lang w:val="cs-CZ"/>
        </w:rPr>
        <w:t>David Vedral</w:t>
      </w:r>
      <w:r w:rsidRPr="00F46381">
        <w:rPr>
          <w:rStyle w:val="normaltextrun"/>
          <w:rFonts w:ascii="Arial" w:eastAsiaTheme="majorEastAsia" w:hAnsi="Arial" w:cs="Arial"/>
          <w:color w:val="383D41"/>
          <w:sz w:val="18"/>
          <w:szCs w:val="18"/>
          <w:lang w:val="cs-CZ"/>
        </w:rPr>
        <w:t> </w:t>
      </w:r>
      <w:r w:rsidRPr="00F46381">
        <w:rPr>
          <w:rStyle w:val="eop"/>
          <w:rFonts w:ascii="Century Gothic" w:eastAsiaTheme="majorEastAsia" w:hAnsi="Century Gothic" w:cs="Segoe UI"/>
          <w:color w:val="383D41"/>
          <w:sz w:val="18"/>
          <w:szCs w:val="18"/>
          <w:lang w:val="cs-CZ"/>
        </w:rPr>
        <w:t> </w:t>
      </w:r>
    </w:p>
    <w:p w14:paraId="0856E7B8" w14:textId="77777777" w:rsidR="007D098A" w:rsidRPr="00F46381" w:rsidRDefault="007D098A" w:rsidP="007D098A">
      <w:pPr>
        <w:pStyle w:val="paragraph"/>
        <w:spacing w:before="0" w:beforeAutospacing="0" w:after="0" w:afterAutospacing="0"/>
        <w:textAlignment w:val="baseline"/>
        <w:rPr>
          <w:rFonts w:ascii="Segoe UI" w:hAnsi="Segoe UI" w:cs="Segoe UI"/>
          <w:sz w:val="18"/>
          <w:szCs w:val="18"/>
          <w:lang w:val="cs-CZ"/>
        </w:rPr>
      </w:pPr>
      <w:r w:rsidRPr="00F46381">
        <w:rPr>
          <w:rStyle w:val="normaltextrun"/>
          <w:rFonts w:ascii="Century Gothic" w:eastAsiaTheme="majorEastAsia" w:hAnsi="Century Gothic" w:cs="Segoe UI"/>
          <w:color w:val="383D41"/>
          <w:sz w:val="18"/>
          <w:szCs w:val="18"/>
          <w:lang w:val="cs-CZ"/>
        </w:rPr>
        <w:t xml:space="preserve">e-mail: </w:t>
      </w:r>
      <w:hyperlink r:id="rId8" w:tgtFrame="_blank" w:history="1">
        <w:r w:rsidRPr="00F46381">
          <w:rPr>
            <w:rStyle w:val="normaltextrun"/>
            <w:rFonts w:ascii="Century Gothic" w:eastAsiaTheme="majorEastAsia" w:hAnsi="Century Gothic" w:cs="Segoe UI"/>
            <w:color w:val="F15B4F"/>
            <w:sz w:val="18"/>
            <w:szCs w:val="18"/>
            <w:u w:val="single"/>
            <w:lang w:val="cs-CZ"/>
          </w:rPr>
          <w:t>david.vedral@insighters.cz</w:t>
        </w:r>
      </w:hyperlink>
      <w:r w:rsidRPr="00F46381">
        <w:rPr>
          <w:rStyle w:val="normaltextrun"/>
          <w:rFonts w:ascii="Arial" w:eastAsiaTheme="majorEastAsia" w:hAnsi="Arial" w:cs="Arial"/>
          <w:color w:val="F15B4F"/>
          <w:sz w:val="18"/>
          <w:szCs w:val="18"/>
          <w:lang w:val="cs-CZ"/>
        </w:rPr>
        <w:t> </w:t>
      </w:r>
      <w:r w:rsidRPr="00F46381">
        <w:rPr>
          <w:rStyle w:val="eop"/>
          <w:rFonts w:ascii="Century Gothic" w:eastAsiaTheme="majorEastAsia" w:hAnsi="Century Gothic" w:cs="Segoe UI"/>
          <w:color w:val="F15B4F"/>
          <w:sz w:val="18"/>
          <w:szCs w:val="18"/>
          <w:lang w:val="cs-CZ"/>
        </w:rPr>
        <w:t> </w:t>
      </w:r>
    </w:p>
    <w:p w14:paraId="26E07D4A" w14:textId="5FE13C97" w:rsidR="007D1D5E" w:rsidRPr="00F46381" w:rsidRDefault="007D098A" w:rsidP="007D098A">
      <w:pPr>
        <w:pStyle w:val="paragraph"/>
        <w:spacing w:before="0" w:beforeAutospacing="0" w:after="0" w:afterAutospacing="0"/>
        <w:textAlignment w:val="baseline"/>
        <w:rPr>
          <w:rStyle w:val="normaltextrun"/>
          <w:rFonts w:ascii="Century Gothic" w:eastAsiaTheme="majorEastAsia" w:hAnsi="Century Gothic" w:cs="Segoe UI"/>
          <w:color w:val="383D41"/>
          <w:sz w:val="18"/>
          <w:szCs w:val="18"/>
          <w:lang w:val="cs-CZ"/>
        </w:rPr>
      </w:pPr>
      <w:r w:rsidRPr="00F46381">
        <w:rPr>
          <w:rStyle w:val="normaltextrun"/>
          <w:rFonts w:ascii="Century Gothic" w:eastAsiaTheme="majorEastAsia" w:hAnsi="Century Gothic" w:cs="Segoe UI"/>
          <w:color w:val="383D41"/>
          <w:sz w:val="18"/>
          <w:szCs w:val="18"/>
          <w:lang w:val="cs-CZ"/>
        </w:rPr>
        <w:t>m</w:t>
      </w:r>
      <w:r w:rsidR="00DD7C00" w:rsidRPr="00F46381">
        <w:rPr>
          <w:rStyle w:val="normaltextrun"/>
          <w:rFonts w:ascii="Century Gothic" w:eastAsiaTheme="majorEastAsia" w:hAnsi="Century Gothic" w:cs="Segoe UI"/>
          <w:color w:val="383D41"/>
          <w:sz w:val="18"/>
          <w:szCs w:val="18"/>
          <w:lang w:val="cs-CZ"/>
        </w:rPr>
        <w:t> </w:t>
      </w:r>
      <w:r w:rsidRPr="00F46381">
        <w:rPr>
          <w:rStyle w:val="normaltextrun"/>
          <w:rFonts w:ascii="Century Gothic" w:eastAsiaTheme="majorEastAsia" w:hAnsi="Century Gothic" w:cs="Segoe UI"/>
          <w:color w:val="383D41"/>
          <w:sz w:val="18"/>
          <w:szCs w:val="18"/>
          <w:lang w:val="cs-CZ"/>
        </w:rPr>
        <w:t>bil:</w:t>
      </w:r>
      <w:r w:rsidRPr="00F46381">
        <w:rPr>
          <w:rStyle w:val="normaltextrun"/>
          <w:rFonts w:ascii="Arial" w:eastAsiaTheme="majorEastAsia" w:hAnsi="Arial" w:cs="Arial"/>
          <w:color w:val="383D41"/>
          <w:sz w:val="18"/>
          <w:szCs w:val="18"/>
          <w:lang w:val="cs-CZ"/>
        </w:rPr>
        <w:t> </w:t>
      </w:r>
      <w:r w:rsidRPr="00F46381">
        <w:rPr>
          <w:rStyle w:val="normaltextrun"/>
          <w:rFonts w:ascii="Century Gothic" w:eastAsiaTheme="majorEastAsia" w:hAnsi="Century Gothic" w:cs="Segoe UI"/>
          <w:color w:val="383D41"/>
          <w:sz w:val="18"/>
          <w:szCs w:val="18"/>
          <w:lang w:val="cs-CZ"/>
        </w:rPr>
        <w:t>+420</w:t>
      </w:r>
      <w:r w:rsidRPr="00F46381">
        <w:rPr>
          <w:rStyle w:val="normaltextrun"/>
          <w:rFonts w:ascii="Arial" w:eastAsiaTheme="majorEastAsia" w:hAnsi="Arial" w:cs="Arial"/>
          <w:color w:val="383D41"/>
          <w:sz w:val="18"/>
          <w:szCs w:val="18"/>
          <w:lang w:val="cs-CZ"/>
        </w:rPr>
        <w:t> </w:t>
      </w:r>
      <w:r w:rsidRPr="00F46381">
        <w:rPr>
          <w:rStyle w:val="normaltextrun"/>
          <w:rFonts w:ascii="Century Gothic" w:eastAsiaTheme="majorEastAsia" w:hAnsi="Century Gothic" w:cs="Segoe UI"/>
          <w:color w:val="383D41"/>
          <w:sz w:val="18"/>
          <w:szCs w:val="18"/>
          <w:lang w:val="cs-CZ"/>
        </w:rPr>
        <w:t>725</w:t>
      </w:r>
      <w:r w:rsidRPr="00F46381">
        <w:rPr>
          <w:rStyle w:val="normaltextrun"/>
          <w:rFonts w:ascii="Arial" w:eastAsiaTheme="majorEastAsia" w:hAnsi="Arial" w:cs="Arial"/>
          <w:color w:val="383D41"/>
          <w:sz w:val="18"/>
          <w:szCs w:val="18"/>
          <w:lang w:val="cs-CZ"/>
        </w:rPr>
        <w:t> </w:t>
      </w:r>
      <w:r w:rsidRPr="00F46381">
        <w:rPr>
          <w:rStyle w:val="normaltextrun"/>
          <w:rFonts w:ascii="Century Gothic" w:eastAsiaTheme="majorEastAsia" w:hAnsi="Century Gothic" w:cs="Segoe UI"/>
          <w:color w:val="383D41"/>
          <w:sz w:val="18"/>
          <w:szCs w:val="18"/>
          <w:lang w:val="cs-CZ"/>
        </w:rPr>
        <w:t>884</w:t>
      </w:r>
      <w:r w:rsidRPr="00F46381">
        <w:rPr>
          <w:rStyle w:val="normaltextrun"/>
          <w:rFonts w:ascii="Arial" w:eastAsiaTheme="majorEastAsia" w:hAnsi="Arial" w:cs="Arial"/>
          <w:color w:val="383D41"/>
          <w:sz w:val="18"/>
          <w:szCs w:val="18"/>
          <w:lang w:val="cs-CZ"/>
        </w:rPr>
        <w:t> </w:t>
      </w:r>
      <w:r w:rsidRPr="00F46381">
        <w:rPr>
          <w:rStyle w:val="normaltextrun"/>
          <w:rFonts w:ascii="Century Gothic" w:eastAsiaTheme="majorEastAsia" w:hAnsi="Century Gothic" w:cs="Segoe UI"/>
          <w:color w:val="383D41"/>
          <w:sz w:val="18"/>
          <w:szCs w:val="18"/>
          <w:lang w:val="cs-CZ"/>
        </w:rPr>
        <w:t>414</w:t>
      </w:r>
    </w:p>
    <w:p w14:paraId="79EF646C" w14:textId="57CE780D" w:rsidR="009A0B7B" w:rsidRPr="00F46381" w:rsidRDefault="007D098A" w:rsidP="007D098A">
      <w:pPr>
        <w:pStyle w:val="paragraph"/>
        <w:spacing w:before="0" w:beforeAutospacing="0" w:after="0" w:afterAutospacing="0"/>
        <w:textAlignment w:val="baseline"/>
        <w:rPr>
          <w:rFonts w:ascii="Segoe UI" w:hAnsi="Segoe UI" w:cs="Segoe UI"/>
          <w:sz w:val="18"/>
          <w:szCs w:val="18"/>
          <w:lang w:val="cs-CZ"/>
        </w:rPr>
      </w:pPr>
      <w:r w:rsidRPr="00F46381">
        <w:rPr>
          <w:rStyle w:val="eop"/>
          <w:rFonts w:ascii="Century Gothic" w:eastAsiaTheme="majorEastAsia" w:hAnsi="Century Gothic" w:cs="Segoe UI"/>
          <w:color w:val="383D41"/>
          <w:sz w:val="18"/>
          <w:szCs w:val="18"/>
          <w:lang w:val="cs-CZ"/>
        </w:rPr>
        <w:t> </w:t>
      </w:r>
    </w:p>
    <w:p w14:paraId="025A4E17" w14:textId="77777777" w:rsidR="000706D4" w:rsidRPr="00F46381" w:rsidRDefault="000706D4" w:rsidP="004C44DB">
      <w:pPr>
        <w:pStyle w:val="patikanadpis"/>
      </w:pPr>
      <w:r w:rsidRPr="00F46381">
        <w:t xml:space="preserve">O </w:t>
      </w:r>
      <w:proofErr w:type="spellStart"/>
      <w:r w:rsidRPr="00F46381">
        <w:t>TipCars</w:t>
      </w:r>
      <w:proofErr w:type="spellEnd"/>
      <w:r w:rsidRPr="00F46381">
        <w:t xml:space="preserve"> </w:t>
      </w:r>
    </w:p>
    <w:p w14:paraId="536629C4" w14:textId="4D6D2F08" w:rsidR="000706D4" w:rsidRPr="000706D4" w:rsidRDefault="0013384B" w:rsidP="0013384B">
      <w:pPr>
        <w:pStyle w:val="Patika"/>
      </w:pPr>
      <w:r w:rsidRPr="00F46381">
        <w:t>Portál TipCars.com zprostředkovává prodej nových a ojetých aut, a to jak mezi prodejci a zájemci o koupi vozu, tak i přímo mezi lidmi navzájem. TipCars.com nabízí prodejcům jedinečné řešení pro jednoduchý a efektivní prodej automobilů. Díky spolupráci s partnery patřící mezi přední hráče napříč auto-moto trhem – od dovozců a dealerů přes autobazary až po poskytovatele leasingových služeb – najdou na TipCars.com zájemci o koupi vozu vše na jednom místě. V současné době patří TipCars.com s nabídkou více než 70</w:t>
      </w:r>
      <w:r w:rsidR="00E40D93" w:rsidRPr="00F46381">
        <w:t xml:space="preserve"> </w:t>
      </w:r>
      <w:r w:rsidRPr="00F46381">
        <w:t>000 inzerátů od více než 1</w:t>
      </w:r>
      <w:r w:rsidR="00E40D93" w:rsidRPr="00F46381">
        <w:t xml:space="preserve"> </w:t>
      </w:r>
      <w:r w:rsidRPr="00F46381">
        <w:t>500 partnerů a soukromých prodejců mezi největší inzertní auto-moto weby na českém trhu.</w:t>
      </w:r>
    </w:p>
    <w:sectPr w:rsidR="000706D4" w:rsidRPr="000706D4" w:rsidSect="00470F43">
      <w:headerReference w:type="default" r:id="rId9"/>
      <w:footerReference w:type="default" r:id="rId10"/>
      <w:pgSz w:w="11906" w:h="16838"/>
      <w:pgMar w:top="212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9329D" w14:textId="77777777" w:rsidR="00520798" w:rsidRPr="00F46381" w:rsidRDefault="00520798" w:rsidP="00F6086B">
      <w:pPr>
        <w:spacing w:after="0" w:line="240" w:lineRule="auto"/>
      </w:pPr>
      <w:r w:rsidRPr="00F46381">
        <w:separator/>
      </w:r>
    </w:p>
  </w:endnote>
  <w:endnote w:type="continuationSeparator" w:id="0">
    <w:p w14:paraId="6562A75B" w14:textId="77777777" w:rsidR="00520798" w:rsidRPr="00F46381" w:rsidRDefault="00520798" w:rsidP="00F6086B">
      <w:pPr>
        <w:spacing w:after="0" w:line="240" w:lineRule="auto"/>
      </w:pPr>
      <w:r w:rsidRPr="00F46381">
        <w:continuationSeparator/>
      </w:r>
    </w:p>
  </w:endnote>
  <w:endnote w:type="continuationNotice" w:id="1">
    <w:p w14:paraId="6F4362B1" w14:textId="77777777" w:rsidR="00520798" w:rsidRPr="00F46381" w:rsidRDefault="005207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22"/>
      </w:rPr>
      <w:id w:val="97302064"/>
      <w:docPartObj>
        <w:docPartGallery w:val="Page Numbers (Bottom of Page)"/>
        <w:docPartUnique/>
      </w:docPartObj>
    </w:sdtPr>
    <w:sdtEndPr>
      <w:rPr>
        <w:color w:val="383D41"/>
        <w:sz w:val="16"/>
        <w:szCs w:val="20"/>
      </w:rPr>
    </w:sdtEndPr>
    <w:sdtContent>
      <w:p w14:paraId="1456FF15" w14:textId="3EB95C8C" w:rsidR="000706D4" w:rsidRPr="00F46381" w:rsidRDefault="000706D4">
        <w:pPr>
          <w:pStyle w:val="Zpat"/>
          <w:jc w:val="right"/>
          <w:rPr>
            <w:color w:val="383D41"/>
            <w:sz w:val="16"/>
            <w:szCs w:val="20"/>
          </w:rPr>
        </w:pPr>
        <w:r w:rsidRPr="00F46381">
          <w:rPr>
            <w:color w:val="383D41"/>
            <w:sz w:val="16"/>
            <w:szCs w:val="20"/>
          </w:rPr>
          <w:fldChar w:fldCharType="begin"/>
        </w:r>
        <w:r w:rsidRPr="00F46381">
          <w:rPr>
            <w:color w:val="383D41"/>
            <w:sz w:val="16"/>
            <w:szCs w:val="20"/>
          </w:rPr>
          <w:instrText>PAGE   \* MERGEFORMAT</w:instrText>
        </w:r>
        <w:r w:rsidRPr="00F46381">
          <w:rPr>
            <w:color w:val="383D41"/>
            <w:sz w:val="16"/>
            <w:szCs w:val="20"/>
          </w:rPr>
          <w:fldChar w:fldCharType="separate"/>
        </w:r>
        <w:r w:rsidRPr="00F46381">
          <w:rPr>
            <w:color w:val="383D41"/>
            <w:sz w:val="16"/>
            <w:szCs w:val="20"/>
          </w:rPr>
          <w:t>2</w:t>
        </w:r>
        <w:r w:rsidRPr="00F46381">
          <w:rPr>
            <w:color w:val="383D41"/>
            <w:sz w:val="16"/>
            <w:szCs w:val="20"/>
          </w:rPr>
          <w:fldChar w:fldCharType="end"/>
        </w:r>
      </w:p>
    </w:sdtContent>
  </w:sdt>
  <w:p w14:paraId="72F21112" w14:textId="32AEB3FB" w:rsidR="000706D4" w:rsidRPr="00F46381" w:rsidRDefault="000706D4">
    <w:pPr>
      <w:pStyle w:val="Zpat"/>
      <w:rPr>
        <w:sz w:val="14"/>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FB665" w14:textId="77777777" w:rsidR="00520798" w:rsidRPr="00F46381" w:rsidRDefault="00520798" w:rsidP="00F6086B">
      <w:pPr>
        <w:spacing w:after="0" w:line="240" w:lineRule="auto"/>
      </w:pPr>
      <w:r w:rsidRPr="00F46381">
        <w:separator/>
      </w:r>
    </w:p>
  </w:footnote>
  <w:footnote w:type="continuationSeparator" w:id="0">
    <w:p w14:paraId="1D09F3C5" w14:textId="77777777" w:rsidR="00520798" w:rsidRPr="00F46381" w:rsidRDefault="00520798" w:rsidP="00F6086B">
      <w:pPr>
        <w:spacing w:after="0" w:line="240" w:lineRule="auto"/>
      </w:pPr>
      <w:r w:rsidRPr="00F46381">
        <w:continuationSeparator/>
      </w:r>
    </w:p>
  </w:footnote>
  <w:footnote w:type="continuationNotice" w:id="1">
    <w:p w14:paraId="30E3CE3A" w14:textId="77777777" w:rsidR="00520798" w:rsidRPr="00F46381" w:rsidRDefault="005207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AA62" w14:textId="645ECB45" w:rsidR="00F6086B" w:rsidRPr="00F46381" w:rsidRDefault="00E12A58" w:rsidP="00723704">
    <w:pPr>
      <w:pStyle w:val="Zhlav"/>
      <w:spacing w:before="360"/>
      <w:rPr>
        <w:b/>
        <w:bCs/>
        <w:color w:val="383D41"/>
        <w:sz w:val="28"/>
        <w:szCs w:val="32"/>
      </w:rPr>
    </w:pPr>
    <w:r w:rsidRPr="00F46381">
      <w:rPr>
        <w:b/>
        <w:bCs/>
        <w:noProof/>
        <w:color w:val="383D41"/>
        <w:sz w:val="28"/>
        <w:szCs w:val="32"/>
      </w:rPr>
      <w:drawing>
        <wp:anchor distT="0" distB="0" distL="114300" distR="114300" simplePos="0" relativeHeight="251658240" behindDoc="1" locked="0" layoutInCell="1" allowOverlap="1" wp14:anchorId="4D25AF2C" wp14:editId="7DAF4872">
          <wp:simplePos x="0" y="0"/>
          <wp:positionH relativeFrom="column">
            <wp:posOffset>4845685</wp:posOffset>
          </wp:positionH>
          <wp:positionV relativeFrom="paragraph">
            <wp:posOffset>-167640</wp:posOffset>
          </wp:positionV>
          <wp:extent cx="1021080" cy="1021080"/>
          <wp:effectExtent l="0" t="0" r="0" b="0"/>
          <wp:wrapTight wrapText="bothSides">
            <wp:wrapPolygon edited="0">
              <wp:start x="2418" y="2015"/>
              <wp:lineTo x="2418" y="19343"/>
              <wp:lineTo x="18940" y="19343"/>
              <wp:lineTo x="18940" y="2015"/>
              <wp:lineTo x="2418" y="2015"/>
            </wp:wrapPolygon>
          </wp:wrapTight>
          <wp:docPr id="921218273" name="Obrázek 1" descr="Obsah obrázku text, Písmo, snímek obrazovky,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36546" name="Obrázek 1" descr="Obsah obrázku text, Písmo, snímek obrazovky, logo&#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06D4" w:rsidRPr="00F46381">
      <w:rPr>
        <w:b/>
        <w:bCs/>
        <w:color w:val="383D41"/>
        <w:sz w:val="32"/>
        <w:szCs w:val="36"/>
      </w:rPr>
      <w:t>Tisková zpráva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86B"/>
    <w:rsid w:val="00000743"/>
    <w:rsid w:val="000118B1"/>
    <w:rsid w:val="00012EA8"/>
    <w:rsid w:val="0001519D"/>
    <w:rsid w:val="000157E7"/>
    <w:rsid w:val="00015AA7"/>
    <w:rsid w:val="00016C73"/>
    <w:rsid w:val="000200FC"/>
    <w:rsid w:val="0002095A"/>
    <w:rsid w:val="00023783"/>
    <w:rsid w:val="000244E9"/>
    <w:rsid w:val="00027672"/>
    <w:rsid w:val="00031DFB"/>
    <w:rsid w:val="000359C2"/>
    <w:rsid w:val="00035AB2"/>
    <w:rsid w:val="00035EC8"/>
    <w:rsid w:val="00036A41"/>
    <w:rsid w:val="00036D8D"/>
    <w:rsid w:val="00041C88"/>
    <w:rsid w:val="00045CA8"/>
    <w:rsid w:val="0004672C"/>
    <w:rsid w:val="00046E5E"/>
    <w:rsid w:val="00050668"/>
    <w:rsid w:val="00052540"/>
    <w:rsid w:val="000528CB"/>
    <w:rsid w:val="00054C23"/>
    <w:rsid w:val="00055A5F"/>
    <w:rsid w:val="00056A36"/>
    <w:rsid w:val="00056F22"/>
    <w:rsid w:val="00057029"/>
    <w:rsid w:val="00057C76"/>
    <w:rsid w:val="00062C50"/>
    <w:rsid w:val="00062F38"/>
    <w:rsid w:val="00063F92"/>
    <w:rsid w:val="00065D9D"/>
    <w:rsid w:val="000706D4"/>
    <w:rsid w:val="000722B3"/>
    <w:rsid w:val="000729E1"/>
    <w:rsid w:val="00076298"/>
    <w:rsid w:val="000764DC"/>
    <w:rsid w:val="00077798"/>
    <w:rsid w:val="000809B2"/>
    <w:rsid w:val="00080EFA"/>
    <w:rsid w:val="0008170D"/>
    <w:rsid w:val="00092956"/>
    <w:rsid w:val="00094BF9"/>
    <w:rsid w:val="00095B92"/>
    <w:rsid w:val="0009780D"/>
    <w:rsid w:val="000A2013"/>
    <w:rsid w:val="000A4643"/>
    <w:rsid w:val="000A47C0"/>
    <w:rsid w:val="000A4C6D"/>
    <w:rsid w:val="000A4FDF"/>
    <w:rsid w:val="000A6D82"/>
    <w:rsid w:val="000B15D5"/>
    <w:rsid w:val="000B167E"/>
    <w:rsid w:val="000B18CE"/>
    <w:rsid w:val="000B2323"/>
    <w:rsid w:val="000B35D7"/>
    <w:rsid w:val="000B4E29"/>
    <w:rsid w:val="000B745A"/>
    <w:rsid w:val="000C2F0D"/>
    <w:rsid w:val="000C381F"/>
    <w:rsid w:val="000C4A6F"/>
    <w:rsid w:val="000C5F77"/>
    <w:rsid w:val="000C6812"/>
    <w:rsid w:val="000D1B54"/>
    <w:rsid w:val="000D6393"/>
    <w:rsid w:val="000E110B"/>
    <w:rsid w:val="000E1381"/>
    <w:rsid w:val="000E3770"/>
    <w:rsid w:val="000E379A"/>
    <w:rsid w:val="000E4A8D"/>
    <w:rsid w:val="000E621C"/>
    <w:rsid w:val="000E629F"/>
    <w:rsid w:val="000E7ADF"/>
    <w:rsid w:val="000E7EF9"/>
    <w:rsid w:val="000F0364"/>
    <w:rsid w:val="000F1FC3"/>
    <w:rsid w:val="000F250B"/>
    <w:rsid w:val="000F2DB6"/>
    <w:rsid w:val="00103F1A"/>
    <w:rsid w:val="00104E55"/>
    <w:rsid w:val="0011000B"/>
    <w:rsid w:val="0011101A"/>
    <w:rsid w:val="00111EBA"/>
    <w:rsid w:val="00115703"/>
    <w:rsid w:val="00115C28"/>
    <w:rsid w:val="00121A69"/>
    <w:rsid w:val="001223EF"/>
    <w:rsid w:val="0012334B"/>
    <w:rsid w:val="0012389F"/>
    <w:rsid w:val="00127E3D"/>
    <w:rsid w:val="00127F90"/>
    <w:rsid w:val="001307D1"/>
    <w:rsid w:val="00130A99"/>
    <w:rsid w:val="00130BB8"/>
    <w:rsid w:val="0013384B"/>
    <w:rsid w:val="00133AE0"/>
    <w:rsid w:val="001445BF"/>
    <w:rsid w:val="00150757"/>
    <w:rsid w:val="0015398D"/>
    <w:rsid w:val="00155148"/>
    <w:rsid w:val="00155251"/>
    <w:rsid w:val="001565F3"/>
    <w:rsid w:val="00162762"/>
    <w:rsid w:val="00165E08"/>
    <w:rsid w:val="00166D35"/>
    <w:rsid w:val="00172375"/>
    <w:rsid w:val="001746A6"/>
    <w:rsid w:val="00174786"/>
    <w:rsid w:val="00174D65"/>
    <w:rsid w:val="0017562B"/>
    <w:rsid w:val="00176E78"/>
    <w:rsid w:val="0018016A"/>
    <w:rsid w:val="00180834"/>
    <w:rsid w:val="0018560C"/>
    <w:rsid w:val="00185DF5"/>
    <w:rsid w:val="00186354"/>
    <w:rsid w:val="00190A7C"/>
    <w:rsid w:val="00191260"/>
    <w:rsid w:val="001939DF"/>
    <w:rsid w:val="001960C2"/>
    <w:rsid w:val="0019756F"/>
    <w:rsid w:val="001A26C0"/>
    <w:rsid w:val="001A4538"/>
    <w:rsid w:val="001A5429"/>
    <w:rsid w:val="001A679A"/>
    <w:rsid w:val="001A77C2"/>
    <w:rsid w:val="001A7DE8"/>
    <w:rsid w:val="001B05B2"/>
    <w:rsid w:val="001B1381"/>
    <w:rsid w:val="001B1EEF"/>
    <w:rsid w:val="001B1FF0"/>
    <w:rsid w:val="001B2D06"/>
    <w:rsid w:val="001B308B"/>
    <w:rsid w:val="001B6199"/>
    <w:rsid w:val="001C534D"/>
    <w:rsid w:val="001C5DF8"/>
    <w:rsid w:val="001C69E1"/>
    <w:rsid w:val="001C721D"/>
    <w:rsid w:val="001C7432"/>
    <w:rsid w:val="001D00C8"/>
    <w:rsid w:val="001D149B"/>
    <w:rsid w:val="001D5291"/>
    <w:rsid w:val="001D5515"/>
    <w:rsid w:val="001D5C7F"/>
    <w:rsid w:val="001D6D4E"/>
    <w:rsid w:val="001E5DC3"/>
    <w:rsid w:val="001F02CE"/>
    <w:rsid w:val="001F0C1C"/>
    <w:rsid w:val="001F5DB4"/>
    <w:rsid w:val="00200BCC"/>
    <w:rsid w:val="002018FF"/>
    <w:rsid w:val="00202BEB"/>
    <w:rsid w:val="0020370D"/>
    <w:rsid w:val="00207244"/>
    <w:rsid w:val="00207C47"/>
    <w:rsid w:val="0021095F"/>
    <w:rsid w:val="00211999"/>
    <w:rsid w:val="00217AC9"/>
    <w:rsid w:val="002212EF"/>
    <w:rsid w:val="002214D5"/>
    <w:rsid w:val="00221973"/>
    <w:rsid w:val="00221B1B"/>
    <w:rsid w:val="00222CD4"/>
    <w:rsid w:val="0022358E"/>
    <w:rsid w:val="00226E1D"/>
    <w:rsid w:val="00235368"/>
    <w:rsid w:val="00236244"/>
    <w:rsid w:val="00237097"/>
    <w:rsid w:val="00237BA9"/>
    <w:rsid w:val="00242E25"/>
    <w:rsid w:val="0024370B"/>
    <w:rsid w:val="002458FF"/>
    <w:rsid w:val="002524B9"/>
    <w:rsid w:val="002550EE"/>
    <w:rsid w:val="00255BD5"/>
    <w:rsid w:val="002563D3"/>
    <w:rsid w:val="00266C8F"/>
    <w:rsid w:val="0026749C"/>
    <w:rsid w:val="00270CB9"/>
    <w:rsid w:val="00277407"/>
    <w:rsid w:val="00277623"/>
    <w:rsid w:val="002816F8"/>
    <w:rsid w:val="00282CA3"/>
    <w:rsid w:val="00282DFE"/>
    <w:rsid w:val="00283280"/>
    <w:rsid w:val="00283549"/>
    <w:rsid w:val="00287366"/>
    <w:rsid w:val="00290E4C"/>
    <w:rsid w:val="002910DA"/>
    <w:rsid w:val="00291BCC"/>
    <w:rsid w:val="00292C03"/>
    <w:rsid w:val="00294006"/>
    <w:rsid w:val="00296D07"/>
    <w:rsid w:val="00297469"/>
    <w:rsid w:val="002A306E"/>
    <w:rsid w:val="002A3DDF"/>
    <w:rsid w:val="002A7A42"/>
    <w:rsid w:val="002B0DF1"/>
    <w:rsid w:val="002B21DE"/>
    <w:rsid w:val="002B44B2"/>
    <w:rsid w:val="002B47C7"/>
    <w:rsid w:val="002C0871"/>
    <w:rsid w:val="002C09F2"/>
    <w:rsid w:val="002C14AE"/>
    <w:rsid w:val="002C2C45"/>
    <w:rsid w:val="002C2F8F"/>
    <w:rsid w:val="002C31A4"/>
    <w:rsid w:val="002C5FB3"/>
    <w:rsid w:val="002C5FD8"/>
    <w:rsid w:val="002C6229"/>
    <w:rsid w:val="002D0F44"/>
    <w:rsid w:val="002D2EDB"/>
    <w:rsid w:val="002D7E35"/>
    <w:rsid w:val="002E0233"/>
    <w:rsid w:val="002E1E6A"/>
    <w:rsid w:val="002E2AD4"/>
    <w:rsid w:val="002E5385"/>
    <w:rsid w:val="002F5EBE"/>
    <w:rsid w:val="00302957"/>
    <w:rsid w:val="00303715"/>
    <w:rsid w:val="00304EFC"/>
    <w:rsid w:val="00310385"/>
    <w:rsid w:val="003107CB"/>
    <w:rsid w:val="0031278B"/>
    <w:rsid w:val="00315C20"/>
    <w:rsid w:val="003164B5"/>
    <w:rsid w:val="00317D1D"/>
    <w:rsid w:val="00320526"/>
    <w:rsid w:val="003226C8"/>
    <w:rsid w:val="00324CBB"/>
    <w:rsid w:val="0032679F"/>
    <w:rsid w:val="00327727"/>
    <w:rsid w:val="0033277C"/>
    <w:rsid w:val="00334470"/>
    <w:rsid w:val="00342CC1"/>
    <w:rsid w:val="0035287B"/>
    <w:rsid w:val="00352E78"/>
    <w:rsid w:val="00352FF0"/>
    <w:rsid w:val="003532E9"/>
    <w:rsid w:val="003538CD"/>
    <w:rsid w:val="003554D3"/>
    <w:rsid w:val="00357DE9"/>
    <w:rsid w:val="00357F53"/>
    <w:rsid w:val="00362072"/>
    <w:rsid w:val="0036285C"/>
    <w:rsid w:val="00363945"/>
    <w:rsid w:val="00364638"/>
    <w:rsid w:val="003651A5"/>
    <w:rsid w:val="003658A0"/>
    <w:rsid w:val="00371784"/>
    <w:rsid w:val="00371EBB"/>
    <w:rsid w:val="00372205"/>
    <w:rsid w:val="003768AB"/>
    <w:rsid w:val="00377246"/>
    <w:rsid w:val="0037760E"/>
    <w:rsid w:val="00382B3F"/>
    <w:rsid w:val="00382F88"/>
    <w:rsid w:val="0038325B"/>
    <w:rsid w:val="00386D9F"/>
    <w:rsid w:val="003A1657"/>
    <w:rsid w:val="003A3B87"/>
    <w:rsid w:val="003A57EC"/>
    <w:rsid w:val="003B3723"/>
    <w:rsid w:val="003B6657"/>
    <w:rsid w:val="003B7B35"/>
    <w:rsid w:val="003C057F"/>
    <w:rsid w:val="003C21DB"/>
    <w:rsid w:val="003C3EEE"/>
    <w:rsid w:val="003C6412"/>
    <w:rsid w:val="003C7412"/>
    <w:rsid w:val="003D058A"/>
    <w:rsid w:val="003D1A26"/>
    <w:rsid w:val="003D6C2A"/>
    <w:rsid w:val="003D752E"/>
    <w:rsid w:val="003E0947"/>
    <w:rsid w:val="003E0A96"/>
    <w:rsid w:val="003E1919"/>
    <w:rsid w:val="003E3B89"/>
    <w:rsid w:val="003E54BD"/>
    <w:rsid w:val="003E6C17"/>
    <w:rsid w:val="003E7194"/>
    <w:rsid w:val="003E7D79"/>
    <w:rsid w:val="003F7C93"/>
    <w:rsid w:val="0040159F"/>
    <w:rsid w:val="00401A5C"/>
    <w:rsid w:val="004024AD"/>
    <w:rsid w:val="00407A81"/>
    <w:rsid w:val="0041085D"/>
    <w:rsid w:val="00411CF9"/>
    <w:rsid w:val="00411D3B"/>
    <w:rsid w:val="00412442"/>
    <w:rsid w:val="00412873"/>
    <w:rsid w:val="00413BEC"/>
    <w:rsid w:val="00422A79"/>
    <w:rsid w:val="00423511"/>
    <w:rsid w:val="00423EE8"/>
    <w:rsid w:val="0042573D"/>
    <w:rsid w:val="00425763"/>
    <w:rsid w:val="004264EB"/>
    <w:rsid w:val="004264EE"/>
    <w:rsid w:val="00426628"/>
    <w:rsid w:val="0043124D"/>
    <w:rsid w:val="00431AD7"/>
    <w:rsid w:val="004321AD"/>
    <w:rsid w:val="00435DD0"/>
    <w:rsid w:val="0043647F"/>
    <w:rsid w:val="00436766"/>
    <w:rsid w:val="0044225A"/>
    <w:rsid w:val="00442FA5"/>
    <w:rsid w:val="00444149"/>
    <w:rsid w:val="004449B7"/>
    <w:rsid w:val="00444AE7"/>
    <w:rsid w:val="004456B2"/>
    <w:rsid w:val="00445EBF"/>
    <w:rsid w:val="00446B59"/>
    <w:rsid w:val="00447444"/>
    <w:rsid w:val="0045016E"/>
    <w:rsid w:val="004503EB"/>
    <w:rsid w:val="00451F91"/>
    <w:rsid w:val="00453165"/>
    <w:rsid w:val="004539D6"/>
    <w:rsid w:val="00463C51"/>
    <w:rsid w:val="004643F2"/>
    <w:rsid w:val="00465B17"/>
    <w:rsid w:val="004678F2"/>
    <w:rsid w:val="00470F43"/>
    <w:rsid w:val="00472BD3"/>
    <w:rsid w:val="00474E88"/>
    <w:rsid w:val="00475A7B"/>
    <w:rsid w:val="00475EEC"/>
    <w:rsid w:val="00477647"/>
    <w:rsid w:val="004823E0"/>
    <w:rsid w:val="00493C65"/>
    <w:rsid w:val="00495187"/>
    <w:rsid w:val="00495B62"/>
    <w:rsid w:val="004A23C8"/>
    <w:rsid w:val="004A2C71"/>
    <w:rsid w:val="004A2CE4"/>
    <w:rsid w:val="004A5F74"/>
    <w:rsid w:val="004A6590"/>
    <w:rsid w:val="004B01A4"/>
    <w:rsid w:val="004B1560"/>
    <w:rsid w:val="004B29DE"/>
    <w:rsid w:val="004B699A"/>
    <w:rsid w:val="004B7A10"/>
    <w:rsid w:val="004B7B1D"/>
    <w:rsid w:val="004C09CE"/>
    <w:rsid w:val="004C3360"/>
    <w:rsid w:val="004C4300"/>
    <w:rsid w:val="004C44DB"/>
    <w:rsid w:val="004C74AE"/>
    <w:rsid w:val="004C77FA"/>
    <w:rsid w:val="004C7F38"/>
    <w:rsid w:val="004D028F"/>
    <w:rsid w:val="004D1343"/>
    <w:rsid w:val="004D3369"/>
    <w:rsid w:val="004D388C"/>
    <w:rsid w:val="004D6168"/>
    <w:rsid w:val="004D6B10"/>
    <w:rsid w:val="004E0921"/>
    <w:rsid w:val="004E2029"/>
    <w:rsid w:val="004E496B"/>
    <w:rsid w:val="004E4D15"/>
    <w:rsid w:val="004E61F4"/>
    <w:rsid w:val="004E6B99"/>
    <w:rsid w:val="004F158F"/>
    <w:rsid w:val="004F3DA6"/>
    <w:rsid w:val="004F4ED4"/>
    <w:rsid w:val="004F5E8E"/>
    <w:rsid w:val="0050017E"/>
    <w:rsid w:val="00500716"/>
    <w:rsid w:val="005009F8"/>
    <w:rsid w:val="005045E3"/>
    <w:rsid w:val="00505F92"/>
    <w:rsid w:val="00506AD1"/>
    <w:rsid w:val="00507B79"/>
    <w:rsid w:val="005100D9"/>
    <w:rsid w:val="00515CEE"/>
    <w:rsid w:val="00515FAE"/>
    <w:rsid w:val="00520798"/>
    <w:rsid w:val="00520B28"/>
    <w:rsid w:val="00526CAC"/>
    <w:rsid w:val="00527D45"/>
    <w:rsid w:val="00535705"/>
    <w:rsid w:val="005402E6"/>
    <w:rsid w:val="00542122"/>
    <w:rsid w:val="00542CB0"/>
    <w:rsid w:val="00543FC6"/>
    <w:rsid w:val="00545302"/>
    <w:rsid w:val="005512BB"/>
    <w:rsid w:val="00551D2D"/>
    <w:rsid w:val="00554D74"/>
    <w:rsid w:val="00555459"/>
    <w:rsid w:val="00555DD6"/>
    <w:rsid w:val="00555FC0"/>
    <w:rsid w:val="00556E30"/>
    <w:rsid w:val="00565E54"/>
    <w:rsid w:val="00570A0A"/>
    <w:rsid w:val="00573109"/>
    <w:rsid w:val="00574193"/>
    <w:rsid w:val="005807A0"/>
    <w:rsid w:val="0058103D"/>
    <w:rsid w:val="00581B48"/>
    <w:rsid w:val="005838C6"/>
    <w:rsid w:val="00584F5A"/>
    <w:rsid w:val="005864BD"/>
    <w:rsid w:val="00587B36"/>
    <w:rsid w:val="00591A18"/>
    <w:rsid w:val="0059218A"/>
    <w:rsid w:val="005930DC"/>
    <w:rsid w:val="0059317C"/>
    <w:rsid w:val="0059333C"/>
    <w:rsid w:val="00595061"/>
    <w:rsid w:val="00595C8B"/>
    <w:rsid w:val="00597FF0"/>
    <w:rsid w:val="005A12CC"/>
    <w:rsid w:val="005A190E"/>
    <w:rsid w:val="005A20C0"/>
    <w:rsid w:val="005A43AB"/>
    <w:rsid w:val="005A4729"/>
    <w:rsid w:val="005B1187"/>
    <w:rsid w:val="005B650B"/>
    <w:rsid w:val="005B6718"/>
    <w:rsid w:val="005B6756"/>
    <w:rsid w:val="005C1E85"/>
    <w:rsid w:val="005C2824"/>
    <w:rsid w:val="005C7BD0"/>
    <w:rsid w:val="005D4FFE"/>
    <w:rsid w:val="005D5E25"/>
    <w:rsid w:val="005E3720"/>
    <w:rsid w:val="005E46F3"/>
    <w:rsid w:val="005E5746"/>
    <w:rsid w:val="005F23B0"/>
    <w:rsid w:val="005F2783"/>
    <w:rsid w:val="005F3485"/>
    <w:rsid w:val="005F356C"/>
    <w:rsid w:val="005F4EC3"/>
    <w:rsid w:val="005F6226"/>
    <w:rsid w:val="005F69E7"/>
    <w:rsid w:val="00600E47"/>
    <w:rsid w:val="00602F12"/>
    <w:rsid w:val="00604822"/>
    <w:rsid w:val="00616626"/>
    <w:rsid w:val="0061746F"/>
    <w:rsid w:val="00624D51"/>
    <w:rsid w:val="00626923"/>
    <w:rsid w:val="006330BC"/>
    <w:rsid w:val="0063426B"/>
    <w:rsid w:val="006347C8"/>
    <w:rsid w:val="00634844"/>
    <w:rsid w:val="00635202"/>
    <w:rsid w:val="00641E14"/>
    <w:rsid w:val="00642006"/>
    <w:rsid w:val="006439E5"/>
    <w:rsid w:val="00643D48"/>
    <w:rsid w:val="00650B2D"/>
    <w:rsid w:val="00651972"/>
    <w:rsid w:val="006565E9"/>
    <w:rsid w:val="006729CF"/>
    <w:rsid w:val="00676A6A"/>
    <w:rsid w:val="00680243"/>
    <w:rsid w:val="00685B93"/>
    <w:rsid w:val="00687BBE"/>
    <w:rsid w:val="00691A21"/>
    <w:rsid w:val="00693033"/>
    <w:rsid w:val="00694591"/>
    <w:rsid w:val="00694851"/>
    <w:rsid w:val="00694876"/>
    <w:rsid w:val="00697221"/>
    <w:rsid w:val="00697BA0"/>
    <w:rsid w:val="00697BDA"/>
    <w:rsid w:val="006A0F4C"/>
    <w:rsid w:val="006A0FD9"/>
    <w:rsid w:val="006A16BA"/>
    <w:rsid w:val="006A189F"/>
    <w:rsid w:val="006A33FB"/>
    <w:rsid w:val="006A518F"/>
    <w:rsid w:val="006A698D"/>
    <w:rsid w:val="006A6CC5"/>
    <w:rsid w:val="006A719E"/>
    <w:rsid w:val="006B1FB0"/>
    <w:rsid w:val="006B2A62"/>
    <w:rsid w:val="006B3FE8"/>
    <w:rsid w:val="006B7088"/>
    <w:rsid w:val="006B763E"/>
    <w:rsid w:val="006C2739"/>
    <w:rsid w:val="006C6313"/>
    <w:rsid w:val="006C715B"/>
    <w:rsid w:val="006D00E4"/>
    <w:rsid w:val="006D06BD"/>
    <w:rsid w:val="006D5F74"/>
    <w:rsid w:val="006D6185"/>
    <w:rsid w:val="006D6225"/>
    <w:rsid w:val="006E0CC7"/>
    <w:rsid w:val="006E42D7"/>
    <w:rsid w:val="006E4FA7"/>
    <w:rsid w:val="006E6111"/>
    <w:rsid w:val="006E6450"/>
    <w:rsid w:val="006F0E05"/>
    <w:rsid w:val="006F189E"/>
    <w:rsid w:val="006F23E1"/>
    <w:rsid w:val="006F3C7B"/>
    <w:rsid w:val="006F54F1"/>
    <w:rsid w:val="006F606E"/>
    <w:rsid w:val="006F73A1"/>
    <w:rsid w:val="007007E4"/>
    <w:rsid w:val="00702B71"/>
    <w:rsid w:val="00703092"/>
    <w:rsid w:val="00703486"/>
    <w:rsid w:val="00705E13"/>
    <w:rsid w:val="00711929"/>
    <w:rsid w:val="007133C0"/>
    <w:rsid w:val="00714C11"/>
    <w:rsid w:val="00717F5B"/>
    <w:rsid w:val="0072011B"/>
    <w:rsid w:val="007219AE"/>
    <w:rsid w:val="00723704"/>
    <w:rsid w:val="007243C5"/>
    <w:rsid w:val="00725017"/>
    <w:rsid w:val="0072513D"/>
    <w:rsid w:val="00731E63"/>
    <w:rsid w:val="00736014"/>
    <w:rsid w:val="00736405"/>
    <w:rsid w:val="007374FF"/>
    <w:rsid w:val="0074095E"/>
    <w:rsid w:val="007430AA"/>
    <w:rsid w:val="00743491"/>
    <w:rsid w:val="007435CC"/>
    <w:rsid w:val="00745773"/>
    <w:rsid w:val="00745D96"/>
    <w:rsid w:val="0075519A"/>
    <w:rsid w:val="007553A2"/>
    <w:rsid w:val="0075566B"/>
    <w:rsid w:val="00763E80"/>
    <w:rsid w:val="007645D4"/>
    <w:rsid w:val="00765322"/>
    <w:rsid w:val="007667B8"/>
    <w:rsid w:val="00767082"/>
    <w:rsid w:val="00767C2C"/>
    <w:rsid w:val="007706FF"/>
    <w:rsid w:val="00770CAE"/>
    <w:rsid w:val="00771DE4"/>
    <w:rsid w:val="00772963"/>
    <w:rsid w:val="00773BA1"/>
    <w:rsid w:val="0077431A"/>
    <w:rsid w:val="00774F2C"/>
    <w:rsid w:val="00780947"/>
    <w:rsid w:val="00781ED9"/>
    <w:rsid w:val="00782A9C"/>
    <w:rsid w:val="007857AB"/>
    <w:rsid w:val="0078687B"/>
    <w:rsid w:val="00790013"/>
    <w:rsid w:val="007916C7"/>
    <w:rsid w:val="007920EC"/>
    <w:rsid w:val="007A08A1"/>
    <w:rsid w:val="007A0ADB"/>
    <w:rsid w:val="007A0DA8"/>
    <w:rsid w:val="007A16ED"/>
    <w:rsid w:val="007A442E"/>
    <w:rsid w:val="007A4626"/>
    <w:rsid w:val="007B6D8E"/>
    <w:rsid w:val="007B718F"/>
    <w:rsid w:val="007B7D07"/>
    <w:rsid w:val="007C556B"/>
    <w:rsid w:val="007C5B93"/>
    <w:rsid w:val="007C6CC6"/>
    <w:rsid w:val="007C72F0"/>
    <w:rsid w:val="007C7A03"/>
    <w:rsid w:val="007D08F8"/>
    <w:rsid w:val="007D098A"/>
    <w:rsid w:val="007D0C5E"/>
    <w:rsid w:val="007D1D5E"/>
    <w:rsid w:val="007D6393"/>
    <w:rsid w:val="007D6BDF"/>
    <w:rsid w:val="007E5756"/>
    <w:rsid w:val="007F0597"/>
    <w:rsid w:val="007F3363"/>
    <w:rsid w:val="007F565D"/>
    <w:rsid w:val="007F7A03"/>
    <w:rsid w:val="00800B19"/>
    <w:rsid w:val="00810900"/>
    <w:rsid w:val="00812C97"/>
    <w:rsid w:val="00813B3F"/>
    <w:rsid w:val="00814CEC"/>
    <w:rsid w:val="0081575F"/>
    <w:rsid w:val="00815939"/>
    <w:rsid w:val="008164FB"/>
    <w:rsid w:val="0082270B"/>
    <w:rsid w:val="00825A3D"/>
    <w:rsid w:val="008269CE"/>
    <w:rsid w:val="00832CAC"/>
    <w:rsid w:val="008353F3"/>
    <w:rsid w:val="00840510"/>
    <w:rsid w:val="00841092"/>
    <w:rsid w:val="00841E94"/>
    <w:rsid w:val="00843E3C"/>
    <w:rsid w:val="0084573B"/>
    <w:rsid w:val="0084708C"/>
    <w:rsid w:val="00847824"/>
    <w:rsid w:val="00850B6A"/>
    <w:rsid w:val="00853B3A"/>
    <w:rsid w:val="008624B0"/>
    <w:rsid w:val="00863551"/>
    <w:rsid w:val="00863AAA"/>
    <w:rsid w:val="00871451"/>
    <w:rsid w:val="00871D0C"/>
    <w:rsid w:val="0087258C"/>
    <w:rsid w:val="00874FD7"/>
    <w:rsid w:val="00875456"/>
    <w:rsid w:val="0088269E"/>
    <w:rsid w:val="00883A52"/>
    <w:rsid w:val="00883B75"/>
    <w:rsid w:val="00885BF8"/>
    <w:rsid w:val="00887D24"/>
    <w:rsid w:val="00891E47"/>
    <w:rsid w:val="0089602C"/>
    <w:rsid w:val="008A49E4"/>
    <w:rsid w:val="008A72FB"/>
    <w:rsid w:val="008A77F8"/>
    <w:rsid w:val="008B1528"/>
    <w:rsid w:val="008B3A85"/>
    <w:rsid w:val="008B41E3"/>
    <w:rsid w:val="008B5779"/>
    <w:rsid w:val="008C0E32"/>
    <w:rsid w:val="008C1AA9"/>
    <w:rsid w:val="008C2A87"/>
    <w:rsid w:val="008C5004"/>
    <w:rsid w:val="008C6BD8"/>
    <w:rsid w:val="008C70E2"/>
    <w:rsid w:val="008D3AE5"/>
    <w:rsid w:val="008D3E1D"/>
    <w:rsid w:val="008D52A8"/>
    <w:rsid w:val="008D7A8E"/>
    <w:rsid w:val="008D7EFC"/>
    <w:rsid w:val="008E4342"/>
    <w:rsid w:val="008E7AA0"/>
    <w:rsid w:val="008F3CE0"/>
    <w:rsid w:val="008F4875"/>
    <w:rsid w:val="008F504B"/>
    <w:rsid w:val="008F50EA"/>
    <w:rsid w:val="008F6EC4"/>
    <w:rsid w:val="008F74B0"/>
    <w:rsid w:val="008F77B3"/>
    <w:rsid w:val="008F7906"/>
    <w:rsid w:val="009001CB"/>
    <w:rsid w:val="009021EC"/>
    <w:rsid w:val="009029DC"/>
    <w:rsid w:val="009062EA"/>
    <w:rsid w:val="00910C62"/>
    <w:rsid w:val="0091157B"/>
    <w:rsid w:val="00914EAB"/>
    <w:rsid w:val="009158F3"/>
    <w:rsid w:val="0091593A"/>
    <w:rsid w:val="009201AA"/>
    <w:rsid w:val="009209CC"/>
    <w:rsid w:val="00920A99"/>
    <w:rsid w:val="0092100A"/>
    <w:rsid w:val="009237EF"/>
    <w:rsid w:val="00927066"/>
    <w:rsid w:val="00935CB2"/>
    <w:rsid w:val="009443AE"/>
    <w:rsid w:val="009445EC"/>
    <w:rsid w:val="00944655"/>
    <w:rsid w:val="00947AE9"/>
    <w:rsid w:val="00950A92"/>
    <w:rsid w:val="00954971"/>
    <w:rsid w:val="00954DA8"/>
    <w:rsid w:val="00957AF9"/>
    <w:rsid w:val="00960C6D"/>
    <w:rsid w:val="0096216A"/>
    <w:rsid w:val="00963185"/>
    <w:rsid w:val="00974CB0"/>
    <w:rsid w:val="0097660D"/>
    <w:rsid w:val="0097763B"/>
    <w:rsid w:val="00980BFE"/>
    <w:rsid w:val="00984448"/>
    <w:rsid w:val="0098586F"/>
    <w:rsid w:val="009860E4"/>
    <w:rsid w:val="0098701A"/>
    <w:rsid w:val="0098787B"/>
    <w:rsid w:val="009904F4"/>
    <w:rsid w:val="0099065B"/>
    <w:rsid w:val="00991192"/>
    <w:rsid w:val="00992706"/>
    <w:rsid w:val="0099295C"/>
    <w:rsid w:val="00993851"/>
    <w:rsid w:val="009974F4"/>
    <w:rsid w:val="009A0097"/>
    <w:rsid w:val="009A0B7B"/>
    <w:rsid w:val="009A27FB"/>
    <w:rsid w:val="009A30CE"/>
    <w:rsid w:val="009A3286"/>
    <w:rsid w:val="009A361E"/>
    <w:rsid w:val="009A66DD"/>
    <w:rsid w:val="009B11E8"/>
    <w:rsid w:val="009B3C72"/>
    <w:rsid w:val="009B7962"/>
    <w:rsid w:val="009B7B2C"/>
    <w:rsid w:val="009C14A1"/>
    <w:rsid w:val="009C185A"/>
    <w:rsid w:val="009C1B48"/>
    <w:rsid w:val="009C6617"/>
    <w:rsid w:val="009D3F9A"/>
    <w:rsid w:val="009D6EAD"/>
    <w:rsid w:val="009E3932"/>
    <w:rsid w:val="009F0F65"/>
    <w:rsid w:val="009F3785"/>
    <w:rsid w:val="009F4CB6"/>
    <w:rsid w:val="009F6BFD"/>
    <w:rsid w:val="009F6E7A"/>
    <w:rsid w:val="009F7CA3"/>
    <w:rsid w:val="00A0350F"/>
    <w:rsid w:val="00A06FEB"/>
    <w:rsid w:val="00A12062"/>
    <w:rsid w:val="00A12955"/>
    <w:rsid w:val="00A16FDD"/>
    <w:rsid w:val="00A201C4"/>
    <w:rsid w:val="00A20424"/>
    <w:rsid w:val="00A2240B"/>
    <w:rsid w:val="00A24257"/>
    <w:rsid w:val="00A26487"/>
    <w:rsid w:val="00A26B2C"/>
    <w:rsid w:val="00A31E9E"/>
    <w:rsid w:val="00A32364"/>
    <w:rsid w:val="00A3394A"/>
    <w:rsid w:val="00A34EA7"/>
    <w:rsid w:val="00A35602"/>
    <w:rsid w:val="00A365E0"/>
    <w:rsid w:val="00A407E2"/>
    <w:rsid w:val="00A4086B"/>
    <w:rsid w:val="00A40C8E"/>
    <w:rsid w:val="00A437F8"/>
    <w:rsid w:val="00A44E77"/>
    <w:rsid w:val="00A46367"/>
    <w:rsid w:val="00A518CC"/>
    <w:rsid w:val="00A55E86"/>
    <w:rsid w:val="00A5657C"/>
    <w:rsid w:val="00A60368"/>
    <w:rsid w:val="00A62122"/>
    <w:rsid w:val="00A635D5"/>
    <w:rsid w:val="00A709B1"/>
    <w:rsid w:val="00A711B6"/>
    <w:rsid w:val="00A75932"/>
    <w:rsid w:val="00A75BC7"/>
    <w:rsid w:val="00A764EC"/>
    <w:rsid w:val="00A834EB"/>
    <w:rsid w:val="00A87385"/>
    <w:rsid w:val="00A96BFE"/>
    <w:rsid w:val="00A977FB"/>
    <w:rsid w:val="00AA072C"/>
    <w:rsid w:val="00AA2B69"/>
    <w:rsid w:val="00AA4683"/>
    <w:rsid w:val="00AA7B25"/>
    <w:rsid w:val="00AA7F75"/>
    <w:rsid w:val="00AB1A64"/>
    <w:rsid w:val="00AB3789"/>
    <w:rsid w:val="00AB4A4D"/>
    <w:rsid w:val="00AB4D0C"/>
    <w:rsid w:val="00AC02DF"/>
    <w:rsid w:val="00AC3245"/>
    <w:rsid w:val="00AC4A1D"/>
    <w:rsid w:val="00AC4E37"/>
    <w:rsid w:val="00AC53B6"/>
    <w:rsid w:val="00AC7425"/>
    <w:rsid w:val="00AC756B"/>
    <w:rsid w:val="00AD0B86"/>
    <w:rsid w:val="00AD21D3"/>
    <w:rsid w:val="00AD3128"/>
    <w:rsid w:val="00AD3AB3"/>
    <w:rsid w:val="00AD482F"/>
    <w:rsid w:val="00AE3594"/>
    <w:rsid w:val="00AE4788"/>
    <w:rsid w:val="00AE480C"/>
    <w:rsid w:val="00AF0FC1"/>
    <w:rsid w:val="00AF47E5"/>
    <w:rsid w:val="00AF504E"/>
    <w:rsid w:val="00AF6A69"/>
    <w:rsid w:val="00AF6BFA"/>
    <w:rsid w:val="00AF7A5D"/>
    <w:rsid w:val="00B00066"/>
    <w:rsid w:val="00B0354F"/>
    <w:rsid w:val="00B05B0D"/>
    <w:rsid w:val="00B07DF0"/>
    <w:rsid w:val="00B11778"/>
    <w:rsid w:val="00B119E9"/>
    <w:rsid w:val="00B12C13"/>
    <w:rsid w:val="00B12D91"/>
    <w:rsid w:val="00B133EE"/>
    <w:rsid w:val="00B13B12"/>
    <w:rsid w:val="00B21227"/>
    <w:rsid w:val="00B2423F"/>
    <w:rsid w:val="00B244A4"/>
    <w:rsid w:val="00B2712A"/>
    <w:rsid w:val="00B27271"/>
    <w:rsid w:val="00B27453"/>
    <w:rsid w:val="00B31646"/>
    <w:rsid w:val="00B32292"/>
    <w:rsid w:val="00B3229A"/>
    <w:rsid w:val="00B32DC5"/>
    <w:rsid w:val="00B33085"/>
    <w:rsid w:val="00B3373F"/>
    <w:rsid w:val="00B33D41"/>
    <w:rsid w:val="00B41748"/>
    <w:rsid w:val="00B425B9"/>
    <w:rsid w:val="00B434F9"/>
    <w:rsid w:val="00B4692B"/>
    <w:rsid w:val="00B54B0F"/>
    <w:rsid w:val="00B56876"/>
    <w:rsid w:val="00B57BE5"/>
    <w:rsid w:val="00B608B7"/>
    <w:rsid w:val="00B62F3C"/>
    <w:rsid w:val="00B668C3"/>
    <w:rsid w:val="00B70C4A"/>
    <w:rsid w:val="00B71020"/>
    <w:rsid w:val="00B74815"/>
    <w:rsid w:val="00B77F5F"/>
    <w:rsid w:val="00B8302E"/>
    <w:rsid w:val="00B86E4B"/>
    <w:rsid w:val="00B92B9A"/>
    <w:rsid w:val="00B92C61"/>
    <w:rsid w:val="00B9335A"/>
    <w:rsid w:val="00B936E6"/>
    <w:rsid w:val="00B93E15"/>
    <w:rsid w:val="00B943AF"/>
    <w:rsid w:val="00B95811"/>
    <w:rsid w:val="00BA0754"/>
    <w:rsid w:val="00BA0E1B"/>
    <w:rsid w:val="00BA14BF"/>
    <w:rsid w:val="00BA15AA"/>
    <w:rsid w:val="00BA19C6"/>
    <w:rsid w:val="00BA25D8"/>
    <w:rsid w:val="00BA5883"/>
    <w:rsid w:val="00BB0D06"/>
    <w:rsid w:val="00BB1BA9"/>
    <w:rsid w:val="00BB1C9F"/>
    <w:rsid w:val="00BB2E86"/>
    <w:rsid w:val="00BB3C19"/>
    <w:rsid w:val="00BB67F2"/>
    <w:rsid w:val="00BB73D1"/>
    <w:rsid w:val="00BB7FD3"/>
    <w:rsid w:val="00BC1866"/>
    <w:rsid w:val="00BC1A75"/>
    <w:rsid w:val="00BC39EA"/>
    <w:rsid w:val="00BC74E2"/>
    <w:rsid w:val="00BD153F"/>
    <w:rsid w:val="00BD45AF"/>
    <w:rsid w:val="00BD5264"/>
    <w:rsid w:val="00BD6986"/>
    <w:rsid w:val="00BD6F14"/>
    <w:rsid w:val="00BE09C5"/>
    <w:rsid w:val="00BE17E5"/>
    <w:rsid w:val="00BE1C7C"/>
    <w:rsid w:val="00BE384F"/>
    <w:rsid w:val="00BF1A4A"/>
    <w:rsid w:val="00BF205F"/>
    <w:rsid w:val="00BF51A4"/>
    <w:rsid w:val="00BF602A"/>
    <w:rsid w:val="00BF7733"/>
    <w:rsid w:val="00C00324"/>
    <w:rsid w:val="00C03E87"/>
    <w:rsid w:val="00C049E0"/>
    <w:rsid w:val="00C050F1"/>
    <w:rsid w:val="00C050F3"/>
    <w:rsid w:val="00C056CB"/>
    <w:rsid w:val="00C069BC"/>
    <w:rsid w:val="00C06BEC"/>
    <w:rsid w:val="00C10BFE"/>
    <w:rsid w:val="00C14202"/>
    <w:rsid w:val="00C1591E"/>
    <w:rsid w:val="00C20545"/>
    <w:rsid w:val="00C21FE1"/>
    <w:rsid w:val="00C250DC"/>
    <w:rsid w:val="00C2624D"/>
    <w:rsid w:val="00C37DF8"/>
    <w:rsid w:val="00C400DC"/>
    <w:rsid w:val="00C427B2"/>
    <w:rsid w:val="00C43ED5"/>
    <w:rsid w:val="00C4481F"/>
    <w:rsid w:val="00C467F1"/>
    <w:rsid w:val="00C53ACC"/>
    <w:rsid w:val="00C5406B"/>
    <w:rsid w:val="00C55407"/>
    <w:rsid w:val="00C56079"/>
    <w:rsid w:val="00C5788C"/>
    <w:rsid w:val="00C57D39"/>
    <w:rsid w:val="00C612F8"/>
    <w:rsid w:val="00C625A6"/>
    <w:rsid w:val="00C634D4"/>
    <w:rsid w:val="00C63AF2"/>
    <w:rsid w:val="00C673D5"/>
    <w:rsid w:val="00C708E9"/>
    <w:rsid w:val="00C70D5A"/>
    <w:rsid w:val="00C72DC3"/>
    <w:rsid w:val="00C73D67"/>
    <w:rsid w:val="00C75F0D"/>
    <w:rsid w:val="00C77F2E"/>
    <w:rsid w:val="00C80D44"/>
    <w:rsid w:val="00C82C29"/>
    <w:rsid w:val="00C82C70"/>
    <w:rsid w:val="00C8536C"/>
    <w:rsid w:val="00C870F7"/>
    <w:rsid w:val="00C87844"/>
    <w:rsid w:val="00C9095E"/>
    <w:rsid w:val="00C91993"/>
    <w:rsid w:val="00C91EC0"/>
    <w:rsid w:val="00C920E7"/>
    <w:rsid w:val="00C92B13"/>
    <w:rsid w:val="00C93467"/>
    <w:rsid w:val="00C9771D"/>
    <w:rsid w:val="00C97A53"/>
    <w:rsid w:val="00C97FA7"/>
    <w:rsid w:val="00CA0EBE"/>
    <w:rsid w:val="00CA3B42"/>
    <w:rsid w:val="00CA5AF8"/>
    <w:rsid w:val="00CB08FE"/>
    <w:rsid w:val="00CB1298"/>
    <w:rsid w:val="00CB41A4"/>
    <w:rsid w:val="00CB6160"/>
    <w:rsid w:val="00CB68A0"/>
    <w:rsid w:val="00CB7231"/>
    <w:rsid w:val="00CB7E2F"/>
    <w:rsid w:val="00CC05C6"/>
    <w:rsid w:val="00CC54AB"/>
    <w:rsid w:val="00CC5A12"/>
    <w:rsid w:val="00CC68B1"/>
    <w:rsid w:val="00CD3DFF"/>
    <w:rsid w:val="00CD6C6C"/>
    <w:rsid w:val="00CE1C57"/>
    <w:rsid w:val="00CE22A5"/>
    <w:rsid w:val="00CE4D6C"/>
    <w:rsid w:val="00CE5D75"/>
    <w:rsid w:val="00CE6571"/>
    <w:rsid w:val="00CF1D69"/>
    <w:rsid w:val="00CF271A"/>
    <w:rsid w:val="00CF381F"/>
    <w:rsid w:val="00CF57A8"/>
    <w:rsid w:val="00CF63A4"/>
    <w:rsid w:val="00CF6EB9"/>
    <w:rsid w:val="00D00522"/>
    <w:rsid w:val="00D0321D"/>
    <w:rsid w:val="00D0438B"/>
    <w:rsid w:val="00D04719"/>
    <w:rsid w:val="00D04E7A"/>
    <w:rsid w:val="00D11C83"/>
    <w:rsid w:val="00D135F8"/>
    <w:rsid w:val="00D1472D"/>
    <w:rsid w:val="00D17D2B"/>
    <w:rsid w:val="00D17FFC"/>
    <w:rsid w:val="00D207CF"/>
    <w:rsid w:val="00D20DD0"/>
    <w:rsid w:val="00D21AAF"/>
    <w:rsid w:val="00D21E00"/>
    <w:rsid w:val="00D22565"/>
    <w:rsid w:val="00D24340"/>
    <w:rsid w:val="00D24D6F"/>
    <w:rsid w:val="00D24EA2"/>
    <w:rsid w:val="00D34119"/>
    <w:rsid w:val="00D3762E"/>
    <w:rsid w:val="00D47BAD"/>
    <w:rsid w:val="00D50E06"/>
    <w:rsid w:val="00D521D7"/>
    <w:rsid w:val="00D62AE0"/>
    <w:rsid w:val="00D649D5"/>
    <w:rsid w:val="00D654AD"/>
    <w:rsid w:val="00D65942"/>
    <w:rsid w:val="00D66FAC"/>
    <w:rsid w:val="00D706D4"/>
    <w:rsid w:val="00D70DD0"/>
    <w:rsid w:val="00D71DE0"/>
    <w:rsid w:val="00D725DE"/>
    <w:rsid w:val="00D73477"/>
    <w:rsid w:val="00D73FD2"/>
    <w:rsid w:val="00D74BC6"/>
    <w:rsid w:val="00D76BE0"/>
    <w:rsid w:val="00D77545"/>
    <w:rsid w:val="00D77BAD"/>
    <w:rsid w:val="00D8000F"/>
    <w:rsid w:val="00D804A9"/>
    <w:rsid w:val="00D836FD"/>
    <w:rsid w:val="00D85C1D"/>
    <w:rsid w:val="00D8702B"/>
    <w:rsid w:val="00D875A2"/>
    <w:rsid w:val="00D90C5F"/>
    <w:rsid w:val="00DA1BD0"/>
    <w:rsid w:val="00DA29D0"/>
    <w:rsid w:val="00DA6A6E"/>
    <w:rsid w:val="00DB0AC3"/>
    <w:rsid w:val="00DB0B14"/>
    <w:rsid w:val="00DB1CF7"/>
    <w:rsid w:val="00DB2956"/>
    <w:rsid w:val="00DB4419"/>
    <w:rsid w:val="00DB4C20"/>
    <w:rsid w:val="00DB4E41"/>
    <w:rsid w:val="00DB64E3"/>
    <w:rsid w:val="00DB7092"/>
    <w:rsid w:val="00DC32A6"/>
    <w:rsid w:val="00DC3E7B"/>
    <w:rsid w:val="00DC50CB"/>
    <w:rsid w:val="00DD5489"/>
    <w:rsid w:val="00DD7C00"/>
    <w:rsid w:val="00DE1C90"/>
    <w:rsid w:val="00DE3797"/>
    <w:rsid w:val="00DE7880"/>
    <w:rsid w:val="00DF054E"/>
    <w:rsid w:val="00DF3767"/>
    <w:rsid w:val="00DF73DE"/>
    <w:rsid w:val="00E00C2F"/>
    <w:rsid w:val="00E02F1E"/>
    <w:rsid w:val="00E063D5"/>
    <w:rsid w:val="00E119BF"/>
    <w:rsid w:val="00E11B32"/>
    <w:rsid w:val="00E11B53"/>
    <w:rsid w:val="00E12A58"/>
    <w:rsid w:val="00E14520"/>
    <w:rsid w:val="00E14765"/>
    <w:rsid w:val="00E14FAF"/>
    <w:rsid w:val="00E158B6"/>
    <w:rsid w:val="00E15CB0"/>
    <w:rsid w:val="00E21357"/>
    <w:rsid w:val="00E22675"/>
    <w:rsid w:val="00E23FD1"/>
    <w:rsid w:val="00E26411"/>
    <w:rsid w:val="00E2656A"/>
    <w:rsid w:val="00E26870"/>
    <w:rsid w:val="00E2737C"/>
    <w:rsid w:val="00E27DDA"/>
    <w:rsid w:val="00E32179"/>
    <w:rsid w:val="00E32ED4"/>
    <w:rsid w:val="00E32FD2"/>
    <w:rsid w:val="00E340A5"/>
    <w:rsid w:val="00E37DB3"/>
    <w:rsid w:val="00E40D93"/>
    <w:rsid w:val="00E41390"/>
    <w:rsid w:val="00E421F9"/>
    <w:rsid w:val="00E47BB7"/>
    <w:rsid w:val="00E51F64"/>
    <w:rsid w:val="00E53A8C"/>
    <w:rsid w:val="00E57CD4"/>
    <w:rsid w:val="00E60CF4"/>
    <w:rsid w:val="00E64B35"/>
    <w:rsid w:val="00E6702F"/>
    <w:rsid w:val="00E71768"/>
    <w:rsid w:val="00E727CD"/>
    <w:rsid w:val="00E841D4"/>
    <w:rsid w:val="00E84A77"/>
    <w:rsid w:val="00E85928"/>
    <w:rsid w:val="00E85B80"/>
    <w:rsid w:val="00E961A2"/>
    <w:rsid w:val="00EA097C"/>
    <w:rsid w:val="00EA1926"/>
    <w:rsid w:val="00EA2E48"/>
    <w:rsid w:val="00EA7627"/>
    <w:rsid w:val="00EB0C1D"/>
    <w:rsid w:val="00EB1CE4"/>
    <w:rsid w:val="00EB51CB"/>
    <w:rsid w:val="00EB589C"/>
    <w:rsid w:val="00EC0034"/>
    <w:rsid w:val="00EC09B4"/>
    <w:rsid w:val="00EC11F8"/>
    <w:rsid w:val="00EC1591"/>
    <w:rsid w:val="00EC3076"/>
    <w:rsid w:val="00EC47D8"/>
    <w:rsid w:val="00EC6593"/>
    <w:rsid w:val="00ED0E17"/>
    <w:rsid w:val="00ED17D0"/>
    <w:rsid w:val="00ED2D36"/>
    <w:rsid w:val="00ED33A5"/>
    <w:rsid w:val="00ED59E2"/>
    <w:rsid w:val="00EE4C69"/>
    <w:rsid w:val="00EE7F46"/>
    <w:rsid w:val="00EF2668"/>
    <w:rsid w:val="00EF2D5E"/>
    <w:rsid w:val="00EF376F"/>
    <w:rsid w:val="00EF38DA"/>
    <w:rsid w:val="00EF4F24"/>
    <w:rsid w:val="00EF5316"/>
    <w:rsid w:val="00EF58F0"/>
    <w:rsid w:val="00EF6CF8"/>
    <w:rsid w:val="00F02058"/>
    <w:rsid w:val="00F0538E"/>
    <w:rsid w:val="00F07123"/>
    <w:rsid w:val="00F0769C"/>
    <w:rsid w:val="00F1017C"/>
    <w:rsid w:val="00F106C2"/>
    <w:rsid w:val="00F119BC"/>
    <w:rsid w:val="00F11BAA"/>
    <w:rsid w:val="00F11BC9"/>
    <w:rsid w:val="00F137A0"/>
    <w:rsid w:val="00F171F7"/>
    <w:rsid w:val="00F22119"/>
    <w:rsid w:val="00F23F42"/>
    <w:rsid w:val="00F263C2"/>
    <w:rsid w:val="00F32ABA"/>
    <w:rsid w:val="00F368FE"/>
    <w:rsid w:val="00F41F34"/>
    <w:rsid w:val="00F42136"/>
    <w:rsid w:val="00F4218F"/>
    <w:rsid w:val="00F4226E"/>
    <w:rsid w:val="00F43CCA"/>
    <w:rsid w:val="00F4585A"/>
    <w:rsid w:val="00F45B8F"/>
    <w:rsid w:val="00F46381"/>
    <w:rsid w:val="00F46942"/>
    <w:rsid w:val="00F514E7"/>
    <w:rsid w:val="00F51FC1"/>
    <w:rsid w:val="00F53946"/>
    <w:rsid w:val="00F5409A"/>
    <w:rsid w:val="00F5539A"/>
    <w:rsid w:val="00F55BA8"/>
    <w:rsid w:val="00F56E99"/>
    <w:rsid w:val="00F57266"/>
    <w:rsid w:val="00F6086B"/>
    <w:rsid w:val="00F60961"/>
    <w:rsid w:val="00F61623"/>
    <w:rsid w:val="00F61FCA"/>
    <w:rsid w:val="00F6331C"/>
    <w:rsid w:val="00F6374B"/>
    <w:rsid w:val="00F63F0F"/>
    <w:rsid w:val="00F70BD4"/>
    <w:rsid w:val="00F76280"/>
    <w:rsid w:val="00F81303"/>
    <w:rsid w:val="00F816AF"/>
    <w:rsid w:val="00F82229"/>
    <w:rsid w:val="00F826F8"/>
    <w:rsid w:val="00F91F1D"/>
    <w:rsid w:val="00F92794"/>
    <w:rsid w:val="00F92A74"/>
    <w:rsid w:val="00F95DDD"/>
    <w:rsid w:val="00F97A1C"/>
    <w:rsid w:val="00FA07DB"/>
    <w:rsid w:val="00FA4976"/>
    <w:rsid w:val="00FA55D1"/>
    <w:rsid w:val="00FA7474"/>
    <w:rsid w:val="00FB136C"/>
    <w:rsid w:val="00FB239D"/>
    <w:rsid w:val="00FB24DC"/>
    <w:rsid w:val="00FB259D"/>
    <w:rsid w:val="00FB29D3"/>
    <w:rsid w:val="00FB318A"/>
    <w:rsid w:val="00FB3DC0"/>
    <w:rsid w:val="00FB5BD0"/>
    <w:rsid w:val="00FB6367"/>
    <w:rsid w:val="00FC251B"/>
    <w:rsid w:val="00FC55BC"/>
    <w:rsid w:val="00FD03F1"/>
    <w:rsid w:val="00FD1D08"/>
    <w:rsid w:val="00FD3C54"/>
    <w:rsid w:val="00FD6F57"/>
    <w:rsid w:val="00FE0043"/>
    <w:rsid w:val="00FE01B0"/>
    <w:rsid w:val="00FE3100"/>
    <w:rsid w:val="00FE4E94"/>
    <w:rsid w:val="00FE5C76"/>
    <w:rsid w:val="00FF1683"/>
    <w:rsid w:val="00FF1F6D"/>
    <w:rsid w:val="00FF71F8"/>
    <w:rsid w:val="00FF78A4"/>
    <w:rsid w:val="649AE8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59E52"/>
  <w15:chartTrackingRefBased/>
  <w15:docId w15:val="{B14BBC47-E904-48D1-861C-30B84818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706D4"/>
    <w:pPr>
      <w:jc w:val="both"/>
    </w:pPr>
    <w:rPr>
      <w:rFonts w:ascii="Century Gothic" w:hAnsi="Century Gothic"/>
      <w:sz w:val="20"/>
    </w:rPr>
  </w:style>
  <w:style w:type="paragraph" w:styleId="Nadpis1">
    <w:name w:val="heading 1"/>
    <w:aliases w:val="Mezinadpis"/>
    <w:basedOn w:val="Normln"/>
    <w:next w:val="Normln"/>
    <w:link w:val="Nadpis1Char"/>
    <w:uiPriority w:val="9"/>
    <w:qFormat/>
    <w:rsid w:val="00054C23"/>
    <w:pPr>
      <w:keepNext/>
      <w:keepLines/>
      <w:spacing w:after="80"/>
      <w:outlineLvl w:val="0"/>
    </w:pPr>
    <w:rPr>
      <w:rFonts w:eastAsiaTheme="majorEastAsia" w:cstheme="majorBidi"/>
      <w:b/>
      <w:bCs/>
      <w:sz w:val="24"/>
    </w:rPr>
  </w:style>
  <w:style w:type="paragraph" w:styleId="Nadpis2">
    <w:name w:val="heading 2"/>
    <w:basedOn w:val="Normln"/>
    <w:next w:val="Normln"/>
    <w:link w:val="Nadpis2Char"/>
    <w:uiPriority w:val="9"/>
    <w:unhideWhenUsed/>
    <w:rsid w:val="00F608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rsid w:val="00F6086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6086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6086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6086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6086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6086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6086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Mezinadpis Char"/>
    <w:basedOn w:val="Standardnpsmoodstavce"/>
    <w:link w:val="Nadpis1"/>
    <w:uiPriority w:val="9"/>
    <w:rsid w:val="00054C23"/>
    <w:rPr>
      <w:rFonts w:ascii="Century Gothic" w:eastAsiaTheme="majorEastAsia" w:hAnsi="Century Gothic" w:cstheme="majorBidi"/>
      <w:b/>
      <w:bCs/>
    </w:rPr>
  </w:style>
  <w:style w:type="character" w:customStyle="1" w:styleId="Nadpis2Char">
    <w:name w:val="Nadpis 2 Char"/>
    <w:basedOn w:val="Standardnpsmoodstavce"/>
    <w:link w:val="Nadpis2"/>
    <w:uiPriority w:val="9"/>
    <w:rsid w:val="00F6086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6086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6086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6086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6086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6086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6086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6086B"/>
    <w:rPr>
      <w:rFonts w:eastAsiaTheme="majorEastAsia" w:cstheme="majorBidi"/>
      <w:color w:val="272727" w:themeColor="text1" w:themeTint="D8"/>
    </w:rPr>
  </w:style>
  <w:style w:type="paragraph" w:styleId="Nzev">
    <w:name w:val="Title"/>
    <w:basedOn w:val="Normln"/>
    <w:next w:val="Normln"/>
    <w:link w:val="NzevChar"/>
    <w:uiPriority w:val="10"/>
    <w:qFormat/>
    <w:rsid w:val="00F6086B"/>
    <w:pPr>
      <w:spacing w:after="80" w:line="240" w:lineRule="auto"/>
      <w:contextualSpacing/>
    </w:pPr>
    <w:rPr>
      <w:rFonts w:eastAsiaTheme="majorEastAsia" w:cstheme="majorBidi"/>
      <w:b/>
      <w:spacing w:val="-10"/>
      <w:kern w:val="28"/>
      <w:sz w:val="44"/>
      <w:szCs w:val="56"/>
    </w:rPr>
  </w:style>
  <w:style w:type="character" w:customStyle="1" w:styleId="NzevChar">
    <w:name w:val="Název Char"/>
    <w:basedOn w:val="Standardnpsmoodstavce"/>
    <w:link w:val="Nzev"/>
    <w:uiPriority w:val="10"/>
    <w:rsid w:val="00F6086B"/>
    <w:rPr>
      <w:rFonts w:ascii="Century Gothic" w:eastAsiaTheme="majorEastAsia" w:hAnsi="Century Gothic" w:cstheme="majorBidi"/>
      <w:b/>
      <w:spacing w:val="-10"/>
      <w:kern w:val="28"/>
      <w:sz w:val="44"/>
      <w:szCs w:val="56"/>
    </w:rPr>
  </w:style>
  <w:style w:type="paragraph" w:styleId="Podnadpis">
    <w:name w:val="Subtitle"/>
    <w:basedOn w:val="Normln"/>
    <w:next w:val="Normln"/>
    <w:link w:val="PodnadpisChar"/>
    <w:uiPriority w:val="11"/>
    <w:rsid w:val="00F6086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6086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rsid w:val="00F6086B"/>
    <w:pPr>
      <w:spacing w:before="160"/>
      <w:jc w:val="center"/>
    </w:pPr>
    <w:rPr>
      <w:i/>
      <w:iCs/>
      <w:color w:val="404040" w:themeColor="text1" w:themeTint="BF"/>
    </w:rPr>
  </w:style>
  <w:style w:type="character" w:customStyle="1" w:styleId="CittChar">
    <w:name w:val="Citát Char"/>
    <w:basedOn w:val="Standardnpsmoodstavce"/>
    <w:link w:val="Citt"/>
    <w:uiPriority w:val="29"/>
    <w:rsid w:val="00F6086B"/>
    <w:rPr>
      <w:i/>
      <w:iCs/>
      <w:color w:val="404040" w:themeColor="text1" w:themeTint="BF"/>
    </w:rPr>
  </w:style>
  <w:style w:type="paragraph" w:styleId="Odstavecseseznamem">
    <w:name w:val="List Paragraph"/>
    <w:basedOn w:val="Normln"/>
    <w:uiPriority w:val="34"/>
    <w:rsid w:val="00F6086B"/>
    <w:pPr>
      <w:ind w:left="720"/>
      <w:contextualSpacing/>
    </w:pPr>
  </w:style>
  <w:style w:type="character" w:styleId="Zdraznnintenzivn">
    <w:name w:val="Intense Emphasis"/>
    <w:basedOn w:val="Standardnpsmoodstavce"/>
    <w:uiPriority w:val="21"/>
    <w:rsid w:val="00F6086B"/>
    <w:rPr>
      <w:i/>
      <w:iCs/>
      <w:color w:val="0F4761" w:themeColor="accent1" w:themeShade="BF"/>
    </w:rPr>
  </w:style>
  <w:style w:type="paragraph" w:styleId="Vrazncitt">
    <w:name w:val="Intense Quote"/>
    <w:basedOn w:val="Normln"/>
    <w:next w:val="Normln"/>
    <w:link w:val="VrazncittChar"/>
    <w:uiPriority w:val="30"/>
    <w:rsid w:val="00F60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6086B"/>
    <w:rPr>
      <w:i/>
      <w:iCs/>
      <w:color w:val="0F4761" w:themeColor="accent1" w:themeShade="BF"/>
    </w:rPr>
  </w:style>
  <w:style w:type="character" w:styleId="Odkazintenzivn">
    <w:name w:val="Intense Reference"/>
    <w:basedOn w:val="Standardnpsmoodstavce"/>
    <w:uiPriority w:val="32"/>
    <w:rsid w:val="00F6086B"/>
    <w:rPr>
      <w:b/>
      <w:bCs/>
      <w:smallCaps/>
      <w:color w:val="0F4761" w:themeColor="accent1" w:themeShade="BF"/>
      <w:spacing w:val="5"/>
    </w:rPr>
  </w:style>
  <w:style w:type="paragraph" w:styleId="Zhlav">
    <w:name w:val="header"/>
    <w:basedOn w:val="Normln"/>
    <w:link w:val="ZhlavChar"/>
    <w:uiPriority w:val="99"/>
    <w:unhideWhenUsed/>
    <w:rsid w:val="00F6086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6086B"/>
    <w:rPr>
      <w:rFonts w:ascii="Century Gothic" w:hAnsi="Century Gothic"/>
      <w:sz w:val="22"/>
    </w:rPr>
  </w:style>
  <w:style w:type="paragraph" w:styleId="Zpat">
    <w:name w:val="footer"/>
    <w:basedOn w:val="Normln"/>
    <w:link w:val="ZpatChar"/>
    <w:uiPriority w:val="99"/>
    <w:unhideWhenUsed/>
    <w:rsid w:val="00F6086B"/>
    <w:pPr>
      <w:tabs>
        <w:tab w:val="center" w:pos="4536"/>
        <w:tab w:val="right" w:pos="9072"/>
      </w:tabs>
      <w:spacing w:after="0" w:line="240" w:lineRule="auto"/>
    </w:pPr>
  </w:style>
  <w:style w:type="character" w:customStyle="1" w:styleId="ZpatChar">
    <w:name w:val="Zápatí Char"/>
    <w:basedOn w:val="Standardnpsmoodstavce"/>
    <w:link w:val="Zpat"/>
    <w:uiPriority w:val="99"/>
    <w:rsid w:val="00F6086B"/>
    <w:rPr>
      <w:rFonts w:ascii="Century Gothic" w:hAnsi="Century Gothic"/>
      <w:sz w:val="22"/>
    </w:rPr>
  </w:style>
  <w:style w:type="paragraph" w:customStyle="1" w:styleId="Perex">
    <w:name w:val="Perex"/>
    <w:basedOn w:val="Normln"/>
    <w:link w:val="PerexChar"/>
    <w:qFormat/>
    <w:rsid w:val="000706D4"/>
    <w:pPr>
      <w:spacing w:before="240" w:line="276" w:lineRule="auto"/>
    </w:pPr>
    <w:rPr>
      <w:b/>
      <w:bCs/>
      <w:szCs w:val="22"/>
    </w:rPr>
  </w:style>
  <w:style w:type="character" w:customStyle="1" w:styleId="PerexChar">
    <w:name w:val="Perex Char"/>
    <w:basedOn w:val="Standardnpsmoodstavce"/>
    <w:link w:val="Perex"/>
    <w:rsid w:val="000706D4"/>
    <w:rPr>
      <w:rFonts w:ascii="Century Gothic" w:hAnsi="Century Gothic"/>
      <w:b/>
      <w:bCs/>
      <w:sz w:val="20"/>
      <w:szCs w:val="22"/>
    </w:rPr>
  </w:style>
  <w:style w:type="character" w:styleId="Hypertextovodkaz">
    <w:name w:val="Hyperlink"/>
    <w:basedOn w:val="Standardnpsmoodstavce"/>
    <w:uiPriority w:val="99"/>
    <w:unhideWhenUsed/>
    <w:rsid w:val="000706D4"/>
    <w:rPr>
      <w:color w:val="F15B4F" w:themeColor="hyperlink"/>
      <w:u w:val="single"/>
    </w:rPr>
  </w:style>
  <w:style w:type="character" w:styleId="Nevyeenzmnka">
    <w:name w:val="Unresolved Mention"/>
    <w:basedOn w:val="Standardnpsmoodstavce"/>
    <w:uiPriority w:val="99"/>
    <w:semiHidden/>
    <w:unhideWhenUsed/>
    <w:rsid w:val="000706D4"/>
    <w:rPr>
      <w:color w:val="605E5C"/>
      <w:shd w:val="clear" w:color="auto" w:fill="E1DFDD"/>
    </w:rPr>
  </w:style>
  <w:style w:type="paragraph" w:styleId="Bezmezer">
    <w:name w:val="No Spacing"/>
    <w:uiPriority w:val="1"/>
    <w:rsid w:val="000706D4"/>
    <w:pPr>
      <w:spacing w:after="0" w:line="240" w:lineRule="auto"/>
      <w:jc w:val="both"/>
    </w:pPr>
    <w:rPr>
      <w:rFonts w:ascii="Century Gothic" w:hAnsi="Century Gothic"/>
      <w:sz w:val="20"/>
    </w:rPr>
  </w:style>
  <w:style w:type="paragraph" w:customStyle="1" w:styleId="Patika">
    <w:name w:val="Patička"/>
    <w:basedOn w:val="Normln"/>
    <w:link w:val="PatikaChar"/>
    <w:qFormat/>
    <w:rsid w:val="009A0B7B"/>
    <w:rPr>
      <w:i/>
      <w:iCs/>
      <w:color w:val="383D41"/>
      <w:sz w:val="18"/>
      <w:szCs w:val="22"/>
    </w:rPr>
  </w:style>
  <w:style w:type="character" w:customStyle="1" w:styleId="PatikaChar">
    <w:name w:val="Patička Char"/>
    <w:basedOn w:val="Standardnpsmoodstavce"/>
    <w:link w:val="Patika"/>
    <w:rsid w:val="009A0B7B"/>
    <w:rPr>
      <w:rFonts w:ascii="Century Gothic" w:hAnsi="Century Gothic"/>
      <w:i/>
      <w:iCs/>
      <w:color w:val="383D41"/>
      <w:sz w:val="18"/>
      <w:szCs w:val="22"/>
    </w:rPr>
  </w:style>
  <w:style w:type="paragraph" w:customStyle="1" w:styleId="Mezinadpis2">
    <w:name w:val="Mezinadpis 2"/>
    <w:basedOn w:val="Nadpis1"/>
    <w:link w:val="Mezinadpis2Char"/>
    <w:qFormat/>
    <w:rsid w:val="000706D4"/>
    <w:rPr>
      <w:szCs w:val="22"/>
    </w:rPr>
  </w:style>
  <w:style w:type="character" w:customStyle="1" w:styleId="Mezinadpis2Char">
    <w:name w:val="Mezinadpis 2 Char"/>
    <w:basedOn w:val="Nadpis1Char"/>
    <w:link w:val="Mezinadpis2"/>
    <w:rsid w:val="000706D4"/>
    <w:rPr>
      <w:rFonts w:ascii="Century Gothic" w:eastAsiaTheme="majorEastAsia" w:hAnsi="Century Gothic" w:cstheme="majorBidi"/>
      <w:b/>
      <w:bCs/>
      <w:color w:val="383D41"/>
      <w:sz w:val="22"/>
      <w:szCs w:val="22"/>
    </w:rPr>
  </w:style>
  <w:style w:type="paragraph" w:customStyle="1" w:styleId="patikanadpis">
    <w:name w:val="patička nadpis"/>
    <w:basedOn w:val="Nadpis1"/>
    <w:link w:val="patikanadpisChar"/>
    <w:qFormat/>
    <w:rsid w:val="004C44DB"/>
    <w:rPr>
      <w:color w:val="383D41"/>
      <w:sz w:val="22"/>
      <w:szCs w:val="22"/>
    </w:rPr>
  </w:style>
  <w:style w:type="character" w:customStyle="1" w:styleId="patikanadpisChar">
    <w:name w:val="patička nadpis Char"/>
    <w:basedOn w:val="Nadpis1Char"/>
    <w:link w:val="patikanadpis"/>
    <w:rsid w:val="004C44DB"/>
    <w:rPr>
      <w:rFonts w:ascii="Century Gothic" w:eastAsiaTheme="majorEastAsia" w:hAnsi="Century Gothic" w:cstheme="majorBidi"/>
      <w:b/>
      <w:bCs/>
      <w:color w:val="383D41"/>
      <w:sz w:val="22"/>
      <w:szCs w:val="22"/>
    </w:rPr>
  </w:style>
  <w:style w:type="paragraph" w:styleId="Revize">
    <w:name w:val="Revision"/>
    <w:hidden/>
    <w:uiPriority w:val="99"/>
    <w:semiHidden/>
    <w:rsid w:val="00CC05C6"/>
    <w:pPr>
      <w:spacing w:after="0" w:line="240" w:lineRule="auto"/>
    </w:pPr>
    <w:rPr>
      <w:rFonts w:ascii="Century Gothic" w:hAnsi="Century Gothic"/>
      <w:sz w:val="20"/>
    </w:rPr>
  </w:style>
  <w:style w:type="character" w:styleId="Odkaznakoment">
    <w:name w:val="annotation reference"/>
    <w:basedOn w:val="Standardnpsmoodstavce"/>
    <w:uiPriority w:val="99"/>
    <w:semiHidden/>
    <w:unhideWhenUsed/>
    <w:rsid w:val="00EE4C69"/>
    <w:rPr>
      <w:sz w:val="16"/>
      <w:szCs w:val="16"/>
    </w:rPr>
  </w:style>
  <w:style w:type="paragraph" w:styleId="Textkomente">
    <w:name w:val="annotation text"/>
    <w:basedOn w:val="Normln"/>
    <w:link w:val="TextkomenteChar"/>
    <w:uiPriority w:val="99"/>
    <w:unhideWhenUsed/>
    <w:rsid w:val="00EE4C69"/>
    <w:pPr>
      <w:spacing w:line="240" w:lineRule="auto"/>
    </w:pPr>
    <w:rPr>
      <w:szCs w:val="20"/>
    </w:rPr>
  </w:style>
  <w:style w:type="character" w:customStyle="1" w:styleId="TextkomenteChar">
    <w:name w:val="Text komentáře Char"/>
    <w:basedOn w:val="Standardnpsmoodstavce"/>
    <w:link w:val="Textkomente"/>
    <w:uiPriority w:val="99"/>
    <w:rsid w:val="00EE4C69"/>
    <w:rPr>
      <w:rFonts w:ascii="Century Gothic" w:hAnsi="Century Gothic"/>
      <w:sz w:val="20"/>
      <w:szCs w:val="20"/>
    </w:rPr>
  </w:style>
  <w:style w:type="paragraph" w:styleId="Pedmtkomente">
    <w:name w:val="annotation subject"/>
    <w:basedOn w:val="Textkomente"/>
    <w:next w:val="Textkomente"/>
    <w:link w:val="PedmtkomenteChar"/>
    <w:uiPriority w:val="99"/>
    <w:semiHidden/>
    <w:unhideWhenUsed/>
    <w:rsid w:val="00EE4C69"/>
    <w:rPr>
      <w:b/>
      <w:bCs/>
    </w:rPr>
  </w:style>
  <w:style w:type="character" w:customStyle="1" w:styleId="PedmtkomenteChar">
    <w:name w:val="Předmět komentáře Char"/>
    <w:basedOn w:val="TextkomenteChar"/>
    <w:link w:val="Pedmtkomente"/>
    <w:uiPriority w:val="99"/>
    <w:semiHidden/>
    <w:rsid w:val="00EE4C69"/>
    <w:rPr>
      <w:rFonts w:ascii="Century Gothic" w:hAnsi="Century Gothic"/>
      <w:b/>
      <w:bCs/>
      <w:sz w:val="20"/>
      <w:szCs w:val="20"/>
    </w:rPr>
  </w:style>
  <w:style w:type="character" w:styleId="Sledovanodkaz">
    <w:name w:val="FollowedHyperlink"/>
    <w:basedOn w:val="Standardnpsmoodstavce"/>
    <w:uiPriority w:val="99"/>
    <w:semiHidden/>
    <w:unhideWhenUsed/>
    <w:rsid w:val="0058103D"/>
    <w:rPr>
      <w:color w:val="F15B4F" w:themeColor="followedHyperlink"/>
      <w:u w:val="single"/>
    </w:rPr>
  </w:style>
  <w:style w:type="paragraph" w:customStyle="1" w:styleId="Titulek1">
    <w:name w:val="Titulek1"/>
    <w:basedOn w:val="Normln"/>
    <w:next w:val="Normln"/>
    <w:uiPriority w:val="35"/>
    <w:semiHidden/>
    <w:unhideWhenUsed/>
    <w:qFormat/>
    <w:rsid w:val="00992706"/>
    <w:pPr>
      <w:spacing w:after="200" w:line="240" w:lineRule="auto"/>
      <w:jc w:val="left"/>
    </w:pPr>
    <w:rPr>
      <w:rFonts w:ascii="Aptos" w:hAnsi="Aptos"/>
      <w:i/>
      <w:iCs/>
      <w:color w:val="0E2841"/>
      <w:sz w:val="18"/>
      <w:szCs w:val="18"/>
    </w:rPr>
  </w:style>
  <w:style w:type="paragraph" w:styleId="Textpoznpodarou">
    <w:name w:val="footnote text"/>
    <w:basedOn w:val="Normln"/>
    <w:link w:val="TextpoznpodarouChar"/>
    <w:uiPriority w:val="99"/>
    <w:semiHidden/>
    <w:unhideWhenUsed/>
    <w:rsid w:val="00B32292"/>
    <w:pPr>
      <w:spacing w:after="0" w:line="240" w:lineRule="auto"/>
    </w:pPr>
    <w:rPr>
      <w:szCs w:val="20"/>
    </w:rPr>
  </w:style>
  <w:style w:type="character" w:customStyle="1" w:styleId="TextpoznpodarouChar">
    <w:name w:val="Text pozn. pod čarou Char"/>
    <w:basedOn w:val="Standardnpsmoodstavce"/>
    <w:link w:val="Textpoznpodarou"/>
    <w:uiPriority w:val="99"/>
    <w:semiHidden/>
    <w:rsid w:val="00B32292"/>
    <w:rPr>
      <w:rFonts w:ascii="Century Gothic" w:hAnsi="Century Gothic"/>
      <w:sz w:val="20"/>
      <w:szCs w:val="20"/>
    </w:rPr>
  </w:style>
  <w:style w:type="character" w:styleId="Znakapoznpodarou">
    <w:name w:val="footnote reference"/>
    <w:basedOn w:val="Standardnpsmoodstavce"/>
    <w:uiPriority w:val="99"/>
    <w:semiHidden/>
    <w:unhideWhenUsed/>
    <w:rsid w:val="00B32292"/>
    <w:rPr>
      <w:vertAlign w:val="superscript"/>
    </w:rPr>
  </w:style>
  <w:style w:type="paragraph" w:styleId="Normlnweb">
    <w:name w:val="Normal (Web)"/>
    <w:basedOn w:val="Normln"/>
    <w:uiPriority w:val="99"/>
    <w:semiHidden/>
    <w:unhideWhenUsed/>
    <w:rsid w:val="0026749C"/>
    <w:rPr>
      <w:rFonts w:ascii="Times New Roman" w:hAnsi="Times New Roman" w:cs="Times New Roman"/>
      <w:sz w:val="24"/>
    </w:rPr>
  </w:style>
  <w:style w:type="paragraph" w:customStyle="1" w:styleId="paragraph">
    <w:name w:val="paragraph"/>
    <w:basedOn w:val="Normln"/>
    <w:rsid w:val="007D098A"/>
    <w:pPr>
      <w:spacing w:before="100" w:beforeAutospacing="1" w:after="100" w:afterAutospacing="1" w:line="240" w:lineRule="auto"/>
      <w:jc w:val="left"/>
    </w:pPr>
    <w:rPr>
      <w:rFonts w:ascii="Times New Roman" w:eastAsia="Times New Roman" w:hAnsi="Times New Roman" w:cs="Times New Roman"/>
      <w:kern w:val="0"/>
      <w:sz w:val="24"/>
      <w:lang w:val="sk-SK" w:eastAsia="sk-SK"/>
      <w14:ligatures w14:val="none"/>
    </w:rPr>
  </w:style>
  <w:style w:type="character" w:customStyle="1" w:styleId="normaltextrun">
    <w:name w:val="normaltextrun"/>
    <w:basedOn w:val="Standardnpsmoodstavce"/>
    <w:rsid w:val="007D098A"/>
  </w:style>
  <w:style w:type="character" w:customStyle="1" w:styleId="eop">
    <w:name w:val="eop"/>
    <w:basedOn w:val="Standardnpsmoodstavce"/>
    <w:rsid w:val="007D0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53">
      <w:bodyDiv w:val="1"/>
      <w:marLeft w:val="0"/>
      <w:marRight w:val="0"/>
      <w:marTop w:val="0"/>
      <w:marBottom w:val="0"/>
      <w:divBdr>
        <w:top w:val="none" w:sz="0" w:space="0" w:color="auto"/>
        <w:left w:val="none" w:sz="0" w:space="0" w:color="auto"/>
        <w:bottom w:val="none" w:sz="0" w:space="0" w:color="auto"/>
        <w:right w:val="none" w:sz="0" w:space="0" w:color="auto"/>
      </w:divBdr>
    </w:div>
    <w:div w:id="4871879">
      <w:bodyDiv w:val="1"/>
      <w:marLeft w:val="0"/>
      <w:marRight w:val="0"/>
      <w:marTop w:val="0"/>
      <w:marBottom w:val="0"/>
      <w:divBdr>
        <w:top w:val="none" w:sz="0" w:space="0" w:color="auto"/>
        <w:left w:val="none" w:sz="0" w:space="0" w:color="auto"/>
        <w:bottom w:val="none" w:sz="0" w:space="0" w:color="auto"/>
        <w:right w:val="none" w:sz="0" w:space="0" w:color="auto"/>
      </w:divBdr>
    </w:div>
    <w:div w:id="131674669">
      <w:bodyDiv w:val="1"/>
      <w:marLeft w:val="0"/>
      <w:marRight w:val="0"/>
      <w:marTop w:val="0"/>
      <w:marBottom w:val="0"/>
      <w:divBdr>
        <w:top w:val="none" w:sz="0" w:space="0" w:color="auto"/>
        <w:left w:val="none" w:sz="0" w:space="0" w:color="auto"/>
        <w:bottom w:val="none" w:sz="0" w:space="0" w:color="auto"/>
        <w:right w:val="none" w:sz="0" w:space="0" w:color="auto"/>
      </w:divBdr>
    </w:div>
    <w:div w:id="134177449">
      <w:bodyDiv w:val="1"/>
      <w:marLeft w:val="0"/>
      <w:marRight w:val="0"/>
      <w:marTop w:val="0"/>
      <w:marBottom w:val="0"/>
      <w:divBdr>
        <w:top w:val="none" w:sz="0" w:space="0" w:color="auto"/>
        <w:left w:val="none" w:sz="0" w:space="0" w:color="auto"/>
        <w:bottom w:val="none" w:sz="0" w:space="0" w:color="auto"/>
        <w:right w:val="none" w:sz="0" w:space="0" w:color="auto"/>
      </w:divBdr>
    </w:div>
    <w:div w:id="148249073">
      <w:bodyDiv w:val="1"/>
      <w:marLeft w:val="0"/>
      <w:marRight w:val="0"/>
      <w:marTop w:val="0"/>
      <w:marBottom w:val="0"/>
      <w:divBdr>
        <w:top w:val="none" w:sz="0" w:space="0" w:color="auto"/>
        <w:left w:val="none" w:sz="0" w:space="0" w:color="auto"/>
        <w:bottom w:val="none" w:sz="0" w:space="0" w:color="auto"/>
        <w:right w:val="none" w:sz="0" w:space="0" w:color="auto"/>
      </w:divBdr>
    </w:div>
    <w:div w:id="155344413">
      <w:bodyDiv w:val="1"/>
      <w:marLeft w:val="0"/>
      <w:marRight w:val="0"/>
      <w:marTop w:val="0"/>
      <w:marBottom w:val="0"/>
      <w:divBdr>
        <w:top w:val="none" w:sz="0" w:space="0" w:color="auto"/>
        <w:left w:val="none" w:sz="0" w:space="0" w:color="auto"/>
        <w:bottom w:val="none" w:sz="0" w:space="0" w:color="auto"/>
        <w:right w:val="none" w:sz="0" w:space="0" w:color="auto"/>
      </w:divBdr>
    </w:div>
    <w:div w:id="182087717">
      <w:bodyDiv w:val="1"/>
      <w:marLeft w:val="0"/>
      <w:marRight w:val="0"/>
      <w:marTop w:val="0"/>
      <w:marBottom w:val="0"/>
      <w:divBdr>
        <w:top w:val="none" w:sz="0" w:space="0" w:color="auto"/>
        <w:left w:val="none" w:sz="0" w:space="0" w:color="auto"/>
        <w:bottom w:val="none" w:sz="0" w:space="0" w:color="auto"/>
        <w:right w:val="none" w:sz="0" w:space="0" w:color="auto"/>
      </w:divBdr>
    </w:div>
    <w:div w:id="190265993">
      <w:bodyDiv w:val="1"/>
      <w:marLeft w:val="0"/>
      <w:marRight w:val="0"/>
      <w:marTop w:val="0"/>
      <w:marBottom w:val="0"/>
      <w:divBdr>
        <w:top w:val="none" w:sz="0" w:space="0" w:color="auto"/>
        <w:left w:val="none" w:sz="0" w:space="0" w:color="auto"/>
        <w:bottom w:val="none" w:sz="0" w:space="0" w:color="auto"/>
        <w:right w:val="none" w:sz="0" w:space="0" w:color="auto"/>
      </w:divBdr>
    </w:div>
    <w:div w:id="204607220">
      <w:bodyDiv w:val="1"/>
      <w:marLeft w:val="0"/>
      <w:marRight w:val="0"/>
      <w:marTop w:val="0"/>
      <w:marBottom w:val="0"/>
      <w:divBdr>
        <w:top w:val="none" w:sz="0" w:space="0" w:color="auto"/>
        <w:left w:val="none" w:sz="0" w:space="0" w:color="auto"/>
        <w:bottom w:val="none" w:sz="0" w:space="0" w:color="auto"/>
        <w:right w:val="none" w:sz="0" w:space="0" w:color="auto"/>
      </w:divBdr>
    </w:div>
    <w:div w:id="229121394">
      <w:bodyDiv w:val="1"/>
      <w:marLeft w:val="0"/>
      <w:marRight w:val="0"/>
      <w:marTop w:val="0"/>
      <w:marBottom w:val="0"/>
      <w:divBdr>
        <w:top w:val="none" w:sz="0" w:space="0" w:color="auto"/>
        <w:left w:val="none" w:sz="0" w:space="0" w:color="auto"/>
        <w:bottom w:val="none" w:sz="0" w:space="0" w:color="auto"/>
        <w:right w:val="none" w:sz="0" w:space="0" w:color="auto"/>
      </w:divBdr>
    </w:div>
    <w:div w:id="283391877">
      <w:bodyDiv w:val="1"/>
      <w:marLeft w:val="0"/>
      <w:marRight w:val="0"/>
      <w:marTop w:val="0"/>
      <w:marBottom w:val="0"/>
      <w:divBdr>
        <w:top w:val="none" w:sz="0" w:space="0" w:color="auto"/>
        <w:left w:val="none" w:sz="0" w:space="0" w:color="auto"/>
        <w:bottom w:val="none" w:sz="0" w:space="0" w:color="auto"/>
        <w:right w:val="none" w:sz="0" w:space="0" w:color="auto"/>
      </w:divBdr>
    </w:div>
    <w:div w:id="432823012">
      <w:bodyDiv w:val="1"/>
      <w:marLeft w:val="0"/>
      <w:marRight w:val="0"/>
      <w:marTop w:val="0"/>
      <w:marBottom w:val="0"/>
      <w:divBdr>
        <w:top w:val="none" w:sz="0" w:space="0" w:color="auto"/>
        <w:left w:val="none" w:sz="0" w:space="0" w:color="auto"/>
        <w:bottom w:val="none" w:sz="0" w:space="0" w:color="auto"/>
        <w:right w:val="none" w:sz="0" w:space="0" w:color="auto"/>
      </w:divBdr>
    </w:div>
    <w:div w:id="438912233">
      <w:bodyDiv w:val="1"/>
      <w:marLeft w:val="0"/>
      <w:marRight w:val="0"/>
      <w:marTop w:val="0"/>
      <w:marBottom w:val="0"/>
      <w:divBdr>
        <w:top w:val="none" w:sz="0" w:space="0" w:color="auto"/>
        <w:left w:val="none" w:sz="0" w:space="0" w:color="auto"/>
        <w:bottom w:val="none" w:sz="0" w:space="0" w:color="auto"/>
        <w:right w:val="none" w:sz="0" w:space="0" w:color="auto"/>
      </w:divBdr>
    </w:div>
    <w:div w:id="449514437">
      <w:bodyDiv w:val="1"/>
      <w:marLeft w:val="0"/>
      <w:marRight w:val="0"/>
      <w:marTop w:val="0"/>
      <w:marBottom w:val="0"/>
      <w:divBdr>
        <w:top w:val="none" w:sz="0" w:space="0" w:color="auto"/>
        <w:left w:val="none" w:sz="0" w:space="0" w:color="auto"/>
        <w:bottom w:val="none" w:sz="0" w:space="0" w:color="auto"/>
        <w:right w:val="none" w:sz="0" w:space="0" w:color="auto"/>
      </w:divBdr>
    </w:div>
    <w:div w:id="469786705">
      <w:bodyDiv w:val="1"/>
      <w:marLeft w:val="0"/>
      <w:marRight w:val="0"/>
      <w:marTop w:val="0"/>
      <w:marBottom w:val="0"/>
      <w:divBdr>
        <w:top w:val="none" w:sz="0" w:space="0" w:color="auto"/>
        <w:left w:val="none" w:sz="0" w:space="0" w:color="auto"/>
        <w:bottom w:val="none" w:sz="0" w:space="0" w:color="auto"/>
        <w:right w:val="none" w:sz="0" w:space="0" w:color="auto"/>
      </w:divBdr>
    </w:div>
    <w:div w:id="472337158">
      <w:bodyDiv w:val="1"/>
      <w:marLeft w:val="0"/>
      <w:marRight w:val="0"/>
      <w:marTop w:val="0"/>
      <w:marBottom w:val="0"/>
      <w:divBdr>
        <w:top w:val="none" w:sz="0" w:space="0" w:color="auto"/>
        <w:left w:val="none" w:sz="0" w:space="0" w:color="auto"/>
        <w:bottom w:val="none" w:sz="0" w:space="0" w:color="auto"/>
        <w:right w:val="none" w:sz="0" w:space="0" w:color="auto"/>
      </w:divBdr>
    </w:div>
    <w:div w:id="475531582">
      <w:bodyDiv w:val="1"/>
      <w:marLeft w:val="0"/>
      <w:marRight w:val="0"/>
      <w:marTop w:val="0"/>
      <w:marBottom w:val="0"/>
      <w:divBdr>
        <w:top w:val="none" w:sz="0" w:space="0" w:color="auto"/>
        <w:left w:val="none" w:sz="0" w:space="0" w:color="auto"/>
        <w:bottom w:val="none" w:sz="0" w:space="0" w:color="auto"/>
        <w:right w:val="none" w:sz="0" w:space="0" w:color="auto"/>
      </w:divBdr>
    </w:div>
    <w:div w:id="477234713">
      <w:bodyDiv w:val="1"/>
      <w:marLeft w:val="0"/>
      <w:marRight w:val="0"/>
      <w:marTop w:val="0"/>
      <w:marBottom w:val="0"/>
      <w:divBdr>
        <w:top w:val="none" w:sz="0" w:space="0" w:color="auto"/>
        <w:left w:val="none" w:sz="0" w:space="0" w:color="auto"/>
        <w:bottom w:val="none" w:sz="0" w:space="0" w:color="auto"/>
        <w:right w:val="none" w:sz="0" w:space="0" w:color="auto"/>
      </w:divBdr>
      <w:divsChild>
        <w:div w:id="646058963">
          <w:marLeft w:val="0"/>
          <w:marRight w:val="0"/>
          <w:marTop w:val="0"/>
          <w:marBottom w:val="0"/>
          <w:divBdr>
            <w:top w:val="none" w:sz="0" w:space="0" w:color="auto"/>
            <w:left w:val="none" w:sz="0" w:space="0" w:color="auto"/>
            <w:bottom w:val="none" w:sz="0" w:space="0" w:color="auto"/>
            <w:right w:val="none" w:sz="0" w:space="0" w:color="auto"/>
          </w:divBdr>
        </w:div>
        <w:div w:id="43450512">
          <w:marLeft w:val="0"/>
          <w:marRight w:val="0"/>
          <w:marTop w:val="0"/>
          <w:marBottom w:val="0"/>
          <w:divBdr>
            <w:top w:val="none" w:sz="0" w:space="0" w:color="auto"/>
            <w:left w:val="none" w:sz="0" w:space="0" w:color="auto"/>
            <w:bottom w:val="none" w:sz="0" w:space="0" w:color="auto"/>
            <w:right w:val="none" w:sz="0" w:space="0" w:color="auto"/>
          </w:divBdr>
        </w:div>
        <w:div w:id="203446293">
          <w:marLeft w:val="0"/>
          <w:marRight w:val="0"/>
          <w:marTop w:val="0"/>
          <w:marBottom w:val="0"/>
          <w:divBdr>
            <w:top w:val="none" w:sz="0" w:space="0" w:color="auto"/>
            <w:left w:val="none" w:sz="0" w:space="0" w:color="auto"/>
            <w:bottom w:val="none" w:sz="0" w:space="0" w:color="auto"/>
            <w:right w:val="none" w:sz="0" w:space="0" w:color="auto"/>
          </w:divBdr>
        </w:div>
        <w:div w:id="914439957">
          <w:marLeft w:val="0"/>
          <w:marRight w:val="0"/>
          <w:marTop w:val="0"/>
          <w:marBottom w:val="0"/>
          <w:divBdr>
            <w:top w:val="none" w:sz="0" w:space="0" w:color="auto"/>
            <w:left w:val="none" w:sz="0" w:space="0" w:color="auto"/>
            <w:bottom w:val="none" w:sz="0" w:space="0" w:color="auto"/>
            <w:right w:val="none" w:sz="0" w:space="0" w:color="auto"/>
          </w:divBdr>
        </w:div>
      </w:divsChild>
    </w:div>
    <w:div w:id="480733687">
      <w:bodyDiv w:val="1"/>
      <w:marLeft w:val="0"/>
      <w:marRight w:val="0"/>
      <w:marTop w:val="0"/>
      <w:marBottom w:val="0"/>
      <w:divBdr>
        <w:top w:val="none" w:sz="0" w:space="0" w:color="auto"/>
        <w:left w:val="none" w:sz="0" w:space="0" w:color="auto"/>
        <w:bottom w:val="none" w:sz="0" w:space="0" w:color="auto"/>
        <w:right w:val="none" w:sz="0" w:space="0" w:color="auto"/>
      </w:divBdr>
    </w:div>
    <w:div w:id="511384859">
      <w:bodyDiv w:val="1"/>
      <w:marLeft w:val="0"/>
      <w:marRight w:val="0"/>
      <w:marTop w:val="0"/>
      <w:marBottom w:val="0"/>
      <w:divBdr>
        <w:top w:val="none" w:sz="0" w:space="0" w:color="auto"/>
        <w:left w:val="none" w:sz="0" w:space="0" w:color="auto"/>
        <w:bottom w:val="none" w:sz="0" w:space="0" w:color="auto"/>
        <w:right w:val="none" w:sz="0" w:space="0" w:color="auto"/>
      </w:divBdr>
    </w:div>
    <w:div w:id="596790920">
      <w:bodyDiv w:val="1"/>
      <w:marLeft w:val="0"/>
      <w:marRight w:val="0"/>
      <w:marTop w:val="0"/>
      <w:marBottom w:val="0"/>
      <w:divBdr>
        <w:top w:val="none" w:sz="0" w:space="0" w:color="auto"/>
        <w:left w:val="none" w:sz="0" w:space="0" w:color="auto"/>
        <w:bottom w:val="none" w:sz="0" w:space="0" w:color="auto"/>
        <w:right w:val="none" w:sz="0" w:space="0" w:color="auto"/>
      </w:divBdr>
    </w:div>
    <w:div w:id="668756170">
      <w:bodyDiv w:val="1"/>
      <w:marLeft w:val="0"/>
      <w:marRight w:val="0"/>
      <w:marTop w:val="0"/>
      <w:marBottom w:val="0"/>
      <w:divBdr>
        <w:top w:val="none" w:sz="0" w:space="0" w:color="auto"/>
        <w:left w:val="none" w:sz="0" w:space="0" w:color="auto"/>
        <w:bottom w:val="none" w:sz="0" w:space="0" w:color="auto"/>
        <w:right w:val="none" w:sz="0" w:space="0" w:color="auto"/>
      </w:divBdr>
    </w:div>
    <w:div w:id="690111258">
      <w:bodyDiv w:val="1"/>
      <w:marLeft w:val="0"/>
      <w:marRight w:val="0"/>
      <w:marTop w:val="0"/>
      <w:marBottom w:val="0"/>
      <w:divBdr>
        <w:top w:val="none" w:sz="0" w:space="0" w:color="auto"/>
        <w:left w:val="none" w:sz="0" w:space="0" w:color="auto"/>
        <w:bottom w:val="none" w:sz="0" w:space="0" w:color="auto"/>
        <w:right w:val="none" w:sz="0" w:space="0" w:color="auto"/>
      </w:divBdr>
    </w:div>
    <w:div w:id="696856003">
      <w:bodyDiv w:val="1"/>
      <w:marLeft w:val="0"/>
      <w:marRight w:val="0"/>
      <w:marTop w:val="0"/>
      <w:marBottom w:val="0"/>
      <w:divBdr>
        <w:top w:val="none" w:sz="0" w:space="0" w:color="auto"/>
        <w:left w:val="none" w:sz="0" w:space="0" w:color="auto"/>
        <w:bottom w:val="none" w:sz="0" w:space="0" w:color="auto"/>
        <w:right w:val="none" w:sz="0" w:space="0" w:color="auto"/>
      </w:divBdr>
    </w:div>
    <w:div w:id="744686417">
      <w:bodyDiv w:val="1"/>
      <w:marLeft w:val="0"/>
      <w:marRight w:val="0"/>
      <w:marTop w:val="0"/>
      <w:marBottom w:val="0"/>
      <w:divBdr>
        <w:top w:val="none" w:sz="0" w:space="0" w:color="auto"/>
        <w:left w:val="none" w:sz="0" w:space="0" w:color="auto"/>
        <w:bottom w:val="none" w:sz="0" w:space="0" w:color="auto"/>
        <w:right w:val="none" w:sz="0" w:space="0" w:color="auto"/>
      </w:divBdr>
    </w:div>
    <w:div w:id="767391828">
      <w:bodyDiv w:val="1"/>
      <w:marLeft w:val="0"/>
      <w:marRight w:val="0"/>
      <w:marTop w:val="0"/>
      <w:marBottom w:val="0"/>
      <w:divBdr>
        <w:top w:val="none" w:sz="0" w:space="0" w:color="auto"/>
        <w:left w:val="none" w:sz="0" w:space="0" w:color="auto"/>
        <w:bottom w:val="none" w:sz="0" w:space="0" w:color="auto"/>
        <w:right w:val="none" w:sz="0" w:space="0" w:color="auto"/>
      </w:divBdr>
    </w:div>
    <w:div w:id="776949100">
      <w:bodyDiv w:val="1"/>
      <w:marLeft w:val="0"/>
      <w:marRight w:val="0"/>
      <w:marTop w:val="0"/>
      <w:marBottom w:val="0"/>
      <w:divBdr>
        <w:top w:val="none" w:sz="0" w:space="0" w:color="auto"/>
        <w:left w:val="none" w:sz="0" w:space="0" w:color="auto"/>
        <w:bottom w:val="none" w:sz="0" w:space="0" w:color="auto"/>
        <w:right w:val="none" w:sz="0" w:space="0" w:color="auto"/>
      </w:divBdr>
      <w:divsChild>
        <w:div w:id="43155622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45235503">
      <w:bodyDiv w:val="1"/>
      <w:marLeft w:val="0"/>
      <w:marRight w:val="0"/>
      <w:marTop w:val="0"/>
      <w:marBottom w:val="0"/>
      <w:divBdr>
        <w:top w:val="none" w:sz="0" w:space="0" w:color="auto"/>
        <w:left w:val="none" w:sz="0" w:space="0" w:color="auto"/>
        <w:bottom w:val="none" w:sz="0" w:space="0" w:color="auto"/>
        <w:right w:val="none" w:sz="0" w:space="0" w:color="auto"/>
      </w:divBdr>
    </w:div>
    <w:div w:id="984626329">
      <w:bodyDiv w:val="1"/>
      <w:marLeft w:val="0"/>
      <w:marRight w:val="0"/>
      <w:marTop w:val="0"/>
      <w:marBottom w:val="0"/>
      <w:divBdr>
        <w:top w:val="none" w:sz="0" w:space="0" w:color="auto"/>
        <w:left w:val="none" w:sz="0" w:space="0" w:color="auto"/>
        <w:bottom w:val="none" w:sz="0" w:space="0" w:color="auto"/>
        <w:right w:val="none" w:sz="0" w:space="0" w:color="auto"/>
      </w:divBdr>
    </w:div>
    <w:div w:id="993029576">
      <w:bodyDiv w:val="1"/>
      <w:marLeft w:val="0"/>
      <w:marRight w:val="0"/>
      <w:marTop w:val="0"/>
      <w:marBottom w:val="0"/>
      <w:divBdr>
        <w:top w:val="none" w:sz="0" w:space="0" w:color="auto"/>
        <w:left w:val="none" w:sz="0" w:space="0" w:color="auto"/>
        <w:bottom w:val="none" w:sz="0" w:space="0" w:color="auto"/>
        <w:right w:val="none" w:sz="0" w:space="0" w:color="auto"/>
      </w:divBdr>
      <w:divsChild>
        <w:div w:id="795754150">
          <w:blockQuote w:val="1"/>
          <w:marLeft w:val="225"/>
          <w:marRight w:val="0"/>
          <w:marTop w:val="0"/>
          <w:marBottom w:val="0"/>
          <w:divBdr>
            <w:top w:val="none" w:sz="0" w:space="0" w:color="auto"/>
            <w:left w:val="none" w:sz="0" w:space="0" w:color="auto"/>
            <w:bottom w:val="none" w:sz="0" w:space="0" w:color="auto"/>
            <w:right w:val="none" w:sz="0" w:space="0" w:color="auto"/>
          </w:divBdr>
        </w:div>
        <w:div w:id="10638933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14847150">
      <w:bodyDiv w:val="1"/>
      <w:marLeft w:val="0"/>
      <w:marRight w:val="0"/>
      <w:marTop w:val="0"/>
      <w:marBottom w:val="0"/>
      <w:divBdr>
        <w:top w:val="none" w:sz="0" w:space="0" w:color="auto"/>
        <w:left w:val="none" w:sz="0" w:space="0" w:color="auto"/>
        <w:bottom w:val="none" w:sz="0" w:space="0" w:color="auto"/>
        <w:right w:val="none" w:sz="0" w:space="0" w:color="auto"/>
      </w:divBdr>
    </w:div>
    <w:div w:id="1118570914">
      <w:bodyDiv w:val="1"/>
      <w:marLeft w:val="0"/>
      <w:marRight w:val="0"/>
      <w:marTop w:val="0"/>
      <w:marBottom w:val="0"/>
      <w:divBdr>
        <w:top w:val="none" w:sz="0" w:space="0" w:color="auto"/>
        <w:left w:val="none" w:sz="0" w:space="0" w:color="auto"/>
        <w:bottom w:val="none" w:sz="0" w:space="0" w:color="auto"/>
        <w:right w:val="none" w:sz="0" w:space="0" w:color="auto"/>
      </w:divBdr>
    </w:div>
    <w:div w:id="1202092322">
      <w:bodyDiv w:val="1"/>
      <w:marLeft w:val="0"/>
      <w:marRight w:val="0"/>
      <w:marTop w:val="0"/>
      <w:marBottom w:val="0"/>
      <w:divBdr>
        <w:top w:val="none" w:sz="0" w:space="0" w:color="auto"/>
        <w:left w:val="none" w:sz="0" w:space="0" w:color="auto"/>
        <w:bottom w:val="none" w:sz="0" w:space="0" w:color="auto"/>
        <w:right w:val="none" w:sz="0" w:space="0" w:color="auto"/>
      </w:divBdr>
    </w:div>
    <w:div w:id="1223758554">
      <w:bodyDiv w:val="1"/>
      <w:marLeft w:val="0"/>
      <w:marRight w:val="0"/>
      <w:marTop w:val="0"/>
      <w:marBottom w:val="0"/>
      <w:divBdr>
        <w:top w:val="none" w:sz="0" w:space="0" w:color="auto"/>
        <w:left w:val="none" w:sz="0" w:space="0" w:color="auto"/>
        <w:bottom w:val="none" w:sz="0" w:space="0" w:color="auto"/>
        <w:right w:val="none" w:sz="0" w:space="0" w:color="auto"/>
      </w:divBdr>
      <w:divsChild>
        <w:div w:id="895244119">
          <w:marLeft w:val="0"/>
          <w:marRight w:val="0"/>
          <w:marTop w:val="0"/>
          <w:marBottom w:val="0"/>
          <w:divBdr>
            <w:top w:val="none" w:sz="0" w:space="0" w:color="auto"/>
            <w:left w:val="none" w:sz="0" w:space="0" w:color="auto"/>
            <w:bottom w:val="none" w:sz="0" w:space="0" w:color="auto"/>
            <w:right w:val="none" w:sz="0" w:space="0" w:color="auto"/>
          </w:divBdr>
        </w:div>
        <w:div w:id="1395591347">
          <w:marLeft w:val="0"/>
          <w:marRight w:val="0"/>
          <w:marTop w:val="0"/>
          <w:marBottom w:val="0"/>
          <w:divBdr>
            <w:top w:val="none" w:sz="0" w:space="0" w:color="auto"/>
            <w:left w:val="none" w:sz="0" w:space="0" w:color="auto"/>
            <w:bottom w:val="none" w:sz="0" w:space="0" w:color="auto"/>
            <w:right w:val="none" w:sz="0" w:space="0" w:color="auto"/>
          </w:divBdr>
        </w:div>
        <w:div w:id="1239511049">
          <w:marLeft w:val="0"/>
          <w:marRight w:val="0"/>
          <w:marTop w:val="0"/>
          <w:marBottom w:val="0"/>
          <w:divBdr>
            <w:top w:val="none" w:sz="0" w:space="0" w:color="auto"/>
            <w:left w:val="none" w:sz="0" w:space="0" w:color="auto"/>
            <w:bottom w:val="none" w:sz="0" w:space="0" w:color="auto"/>
            <w:right w:val="none" w:sz="0" w:space="0" w:color="auto"/>
          </w:divBdr>
        </w:div>
        <w:div w:id="966738330">
          <w:marLeft w:val="0"/>
          <w:marRight w:val="0"/>
          <w:marTop w:val="0"/>
          <w:marBottom w:val="0"/>
          <w:divBdr>
            <w:top w:val="none" w:sz="0" w:space="0" w:color="auto"/>
            <w:left w:val="none" w:sz="0" w:space="0" w:color="auto"/>
            <w:bottom w:val="none" w:sz="0" w:space="0" w:color="auto"/>
            <w:right w:val="none" w:sz="0" w:space="0" w:color="auto"/>
          </w:divBdr>
        </w:div>
      </w:divsChild>
    </w:div>
    <w:div w:id="1227961282">
      <w:bodyDiv w:val="1"/>
      <w:marLeft w:val="0"/>
      <w:marRight w:val="0"/>
      <w:marTop w:val="0"/>
      <w:marBottom w:val="0"/>
      <w:divBdr>
        <w:top w:val="none" w:sz="0" w:space="0" w:color="auto"/>
        <w:left w:val="none" w:sz="0" w:space="0" w:color="auto"/>
        <w:bottom w:val="none" w:sz="0" w:space="0" w:color="auto"/>
        <w:right w:val="none" w:sz="0" w:space="0" w:color="auto"/>
      </w:divBdr>
    </w:div>
    <w:div w:id="1278608659">
      <w:bodyDiv w:val="1"/>
      <w:marLeft w:val="0"/>
      <w:marRight w:val="0"/>
      <w:marTop w:val="0"/>
      <w:marBottom w:val="0"/>
      <w:divBdr>
        <w:top w:val="none" w:sz="0" w:space="0" w:color="auto"/>
        <w:left w:val="none" w:sz="0" w:space="0" w:color="auto"/>
        <w:bottom w:val="none" w:sz="0" w:space="0" w:color="auto"/>
        <w:right w:val="none" w:sz="0" w:space="0" w:color="auto"/>
      </w:divBdr>
    </w:div>
    <w:div w:id="1279944020">
      <w:bodyDiv w:val="1"/>
      <w:marLeft w:val="0"/>
      <w:marRight w:val="0"/>
      <w:marTop w:val="0"/>
      <w:marBottom w:val="0"/>
      <w:divBdr>
        <w:top w:val="none" w:sz="0" w:space="0" w:color="auto"/>
        <w:left w:val="none" w:sz="0" w:space="0" w:color="auto"/>
        <w:bottom w:val="none" w:sz="0" w:space="0" w:color="auto"/>
        <w:right w:val="none" w:sz="0" w:space="0" w:color="auto"/>
      </w:divBdr>
    </w:div>
    <w:div w:id="1374840201">
      <w:bodyDiv w:val="1"/>
      <w:marLeft w:val="0"/>
      <w:marRight w:val="0"/>
      <w:marTop w:val="0"/>
      <w:marBottom w:val="0"/>
      <w:divBdr>
        <w:top w:val="none" w:sz="0" w:space="0" w:color="auto"/>
        <w:left w:val="none" w:sz="0" w:space="0" w:color="auto"/>
        <w:bottom w:val="none" w:sz="0" w:space="0" w:color="auto"/>
        <w:right w:val="none" w:sz="0" w:space="0" w:color="auto"/>
      </w:divBdr>
    </w:div>
    <w:div w:id="1391883508">
      <w:bodyDiv w:val="1"/>
      <w:marLeft w:val="0"/>
      <w:marRight w:val="0"/>
      <w:marTop w:val="0"/>
      <w:marBottom w:val="0"/>
      <w:divBdr>
        <w:top w:val="none" w:sz="0" w:space="0" w:color="auto"/>
        <w:left w:val="none" w:sz="0" w:space="0" w:color="auto"/>
        <w:bottom w:val="none" w:sz="0" w:space="0" w:color="auto"/>
        <w:right w:val="none" w:sz="0" w:space="0" w:color="auto"/>
      </w:divBdr>
    </w:div>
    <w:div w:id="1488597067">
      <w:bodyDiv w:val="1"/>
      <w:marLeft w:val="0"/>
      <w:marRight w:val="0"/>
      <w:marTop w:val="0"/>
      <w:marBottom w:val="0"/>
      <w:divBdr>
        <w:top w:val="none" w:sz="0" w:space="0" w:color="auto"/>
        <w:left w:val="none" w:sz="0" w:space="0" w:color="auto"/>
        <w:bottom w:val="none" w:sz="0" w:space="0" w:color="auto"/>
        <w:right w:val="none" w:sz="0" w:space="0" w:color="auto"/>
      </w:divBdr>
    </w:div>
    <w:div w:id="1503667401">
      <w:bodyDiv w:val="1"/>
      <w:marLeft w:val="0"/>
      <w:marRight w:val="0"/>
      <w:marTop w:val="0"/>
      <w:marBottom w:val="0"/>
      <w:divBdr>
        <w:top w:val="none" w:sz="0" w:space="0" w:color="auto"/>
        <w:left w:val="none" w:sz="0" w:space="0" w:color="auto"/>
        <w:bottom w:val="none" w:sz="0" w:space="0" w:color="auto"/>
        <w:right w:val="none" w:sz="0" w:space="0" w:color="auto"/>
      </w:divBdr>
    </w:div>
    <w:div w:id="1543127081">
      <w:bodyDiv w:val="1"/>
      <w:marLeft w:val="0"/>
      <w:marRight w:val="0"/>
      <w:marTop w:val="0"/>
      <w:marBottom w:val="0"/>
      <w:divBdr>
        <w:top w:val="none" w:sz="0" w:space="0" w:color="auto"/>
        <w:left w:val="none" w:sz="0" w:space="0" w:color="auto"/>
        <w:bottom w:val="none" w:sz="0" w:space="0" w:color="auto"/>
        <w:right w:val="none" w:sz="0" w:space="0" w:color="auto"/>
      </w:divBdr>
      <w:divsChild>
        <w:div w:id="101122369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47140277">
      <w:bodyDiv w:val="1"/>
      <w:marLeft w:val="0"/>
      <w:marRight w:val="0"/>
      <w:marTop w:val="0"/>
      <w:marBottom w:val="0"/>
      <w:divBdr>
        <w:top w:val="none" w:sz="0" w:space="0" w:color="auto"/>
        <w:left w:val="none" w:sz="0" w:space="0" w:color="auto"/>
        <w:bottom w:val="none" w:sz="0" w:space="0" w:color="auto"/>
        <w:right w:val="none" w:sz="0" w:space="0" w:color="auto"/>
      </w:divBdr>
    </w:div>
    <w:div w:id="1556232374">
      <w:bodyDiv w:val="1"/>
      <w:marLeft w:val="0"/>
      <w:marRight w:val="0"/>
      <w:marTop w:val="0"/>
      <w:marBottom w:val="0"/>
      <w:divBdr>
        <w:top w:val="none" w:sz="0" w:space="0" w:color="auto"/>
        <w:left w:val="none" w:sz="0" w:space="0" w:color="auto"/>
        <w:bottom w:val="none" w:sz="0" w:space="0" w:color="auto"/>
        <w:right w:val="none" w:sz="0" w:space="0" w:color="auto"/>
      </w:divBdr>
      <w:divsChild>
        <w:div w:id="783616800">
          <w:marLeft w:val="0"/>
          <w:marRight w:val="0"/>
          <w:marTop w:val="0"/>
          <w:marBottom w:val="0"/>
          <w:divBdr>
            <w:top w:val="none" w:sz="0" w:space="0" w:color="auto"/>
            <w:left w:val="none" w:sz="0" w:space="0" w:color="auto"/>
            <w:bottom w:val="none" w:sz="0" w:space="0" w:color="auto"/>
            <w:right w:val="none" w:sz="0" w:space="0" w:color="auto"/>
          </w:divBdr>
        </w:div>
        <w:div w:id="1640912084">
          <w:marLeft w:val="0"/>
          <w:marRight w:val="0"/>
          <w:marTop w:val="0"/>
          <w:marBottom w:val="0"/>
          <w:divBdr>
            <w:top w:val="none" w:sz="0" w:space="0" w:color="auto"/>
            <w:left w:val="none" w:sz="0" w:space="0" w:color="auto"/>
            <w:bottom w:val="none" w:sz="0" w:space="0" w:color="auto"/>
            <w:right w:val="none" w:sz="0" w:space="0" w:color="auto"/>
          </w:divBdr>
        </w:div>
        <w:div w:id="1744523417">
          <w:marLeft w:val="0"/>
          <w:marRight w:val="0"/>
          <w:marTop w:val="0"/>
          <w:marBottom w:val="0"/>
          <w:divBdr>
            <w:top w:val="none" w:sz="0" w:space="0" w:color="auto"/>
            <w:left w:val="none" w:sz="0" w:space="0" w:color="auto"/>
            <w:bottom w:val="none" w:sz="0" w:space="0" w:color="auto"/>
            <w:right w:val="none" w:sz="0" w:space="0" w:color="auto"/>
          </w:divBdr>
        </w:div>
        <w:div w:id="573929346">
          <w:marLeft w:val="0"/>
          <w:marRight w:val="0"/>
          <w:marTop w:val="0"/>
          <w:marBottom w:val="0"/>
          <w:divBdr>
            <w:top w:val="none" w:sz="0" w:space="0" w:color="auto"/>
            <w:left w:val="none" w:sz="0" w:space="0" w:color="auto"/>
            <w:bottom w:val="none" w:sz="0" w:space="0" w:color="auto"/>
            <w:right w:val="none" w:sz="0" w:space="0" w:color="auto"/>
          </w:divBdr>
        </w:div>
      </w:divsChild>
    </w:div>
    <w:div w:id="1633634138">
      <w:bodyDiv w:val="1"/>
      <w:marLeft w:val="0"/>
      <w:marRight w:val="0"/>
      <w:marTop w:val="0"/>
      <w:marBottom w:val="0"/>
      <w:divBdr>
        <w:top w:val="none" w:sz="0" w:space="0" w:color="auto"/>
        <w:left w:val="none" w:sz="0" w:space="0" w:color="auto"/>
        <w:bottom w:val="none" w:sz="0" w:space="0" w:color="auto"/>
        <w:right w:val="none" w:sz="0" w:space="0" w:color="auto"/>
      </w:divBdr>
    </w:div>
    <w:div w:id="1658847351">
      <w:bodyDiv w:val="1"/>
      <w:marLeft w:val="0"/>
      <w:marRight w:val="0"/>
      <w:marTop w:val="0"/>
      <w:marBottom w:val="0"/>
      <w:divBdr>
        <w:top w:val="none" w:sz="0" w:space="0" w:color="auto"/>
        <w:left w:val="none" w:sz="0" w:space="0" w:color="auto"/>
        <w:bottom w:val="none" w:sz="0" w:space="0" w:color="auto"/>
        <w:right w:val="none" w:sz="0" w:space="0" w:color="auto"/>
      </w:divBdr>
    </w:div>
    <w:div w:id="1701319767">
      <w:bodyDiv w:val="1"/>
      <w:marLeft w:val="0"/>
      <w:marRight w:val="0"/>
      <w:marTop w:val="0"/>
      <w:marBottom w:val="0"/>
      <w:divBdr>
        <w:top w:val="none" w:sz="0" w:space="0" w:color="auto"/>
        <w:left w:val="none" w:sz="0" w:space="0" w:color="auto"/>
        <w:bottom w:val="none" w:sz="0" w:space="0" w:color="auto"/>
        <w:right w:val="none" w:sz="0" w:space="0" w:color="auto"/>
      </w:divBdr>
    </w:div>
    <w:div w:id="1713112758">
      <w:bodyDiv w:val="1"/>
      <w:marLeft w:val="0"/>
      <w:marRight w:val="0"/>
      <w:marTop w:val="0"/>
      <w:marBottom w:val="0"/>
      <w:divBdr>
        <w:top w:val="none" w:sz="0" w:space="0" w:color="auto"/>
        <w:left w:val="none" w:sz="0" w:space="0" w:color="auto"/>
        <w:bottom w:val="none" w:sz="0" w:space="0" w:color="auto"/>
        <w:right w:val="none" w:sz="0" w:space="0" w:color="auto"/>
      </w:divBdr>
    </w:div>
    <w:div w:id="1726024805">
      <w:bodyDiv w:val="1"/>
      <w:marLeft w:val="0"/>
      <w:marRight w:val="0"/>
      <w:marTop w:val="0"/>
      <w:marBottom w:val="0"/>
      <w:divBdr>
        <w:top w:val="none" w:sz="0" w:space="0" w:color="auto"/>
        <w:left w:val="none" w:sz="0" w:space="0" w:color="auto"/>
        <w:bottom w:val="none" w:sz="0" w:space="0" w:color="auto"/>
        <w:right w:val="none" w:sz="0" w:space="0" w:color="auto"/>
      </w:divBdr>
    </w:div>
    <w:div w:id="1768572842">
      <w:bodyDiv w:val="1"/>
      <w:marLeft w:val="0"/>
      <w:marRight w:val="0"/>
      <w:marTop w:val="0"/>
      <w:marBottom w:val="0"/>
      <w:divBdr>
        <w:top w:val="none" w:sz="0" w:space="0" w:color="auto"/>
        <w:left w:val="none" w:sz="0" w:space="0" w:color="auto"/>
        <w:bottom w:val="none" w:sz="0" w:space="0" w:color="auto"/>
        <w:right w:val="none" w:sz="0" w:space="0" w:color="auto"/>
      </w:divBdr>
    </w:div>
    <w:div w:id="1907912410">
      <w:bodyDiv w:val="1"/>
      <w:marLeft w:val="0"/>
      <w:marRight w:val="0"/>
      <w:marTop w:val="0"/>
      <w:marBottom w:val="0"/>
      <w:divBdr>
        <w:top w:val="none" w:sz="0" w:space="0" w:color="auto"/>
        <w:left w:val="none" w:sz="0" w:space="0" w:color="auto"/>
        <w:bottom w:val="none" w:sz="0" w:space="0" w:color="auto"/>
        <w:right w:val="none" w:sz="0" w:space="0" w:color="auto"/>
      </w:divBdr>
    </w:div>
    <w:div w:id="1983390952">
      <w:bodyDiv w:val="1"/>
      <w:marLeft w:val="0"/>
      <w:marRight w:val="0"/>
      <w:marTop w:val="0"/>
      <w:marBottom w:val="0"/>
      <w:divBdr>
        <w:top w:val="none" w:sz="0" w:space="0" w:color="auto"/>
        <w:left w:val="none" w:sz="0" w:space="0" w:color="auto"/>
        <w:bottom w:val="none" w:sz="0" w:space="0" w:color="auto"/>
        <w:right w:val="none" w:sz="0" w:space="0" w:color="auto"/>
      </w:divBdr>
    </w:div>
    <w:div w:id="2031910857">
      <w:bodyDiv w:val="1"/>
      <w:marLeft w:val="0"/>
      <w:marRight w:val="0"/>
      <w:marTop w:val="0"/>
      <w:marBottom w:val="0"/>
      <w:divBdr>
        <w:top w:val="none" w:sz="0" w:space="0" w:color="auto"/>
        <w:left w:val="none" w:sz="0" w:space="0" w:color="auto"/>
        <w:bottom w:val="none" w:sz="0" w:space="0" w:color="auto"/>
        <w:right w:val="none" w:sz="0" w:space="0" w:color="auto"/>
      </w:divBdr>
    </w:div>
    <w:div w:id="2044674383">
      <w:bodyDiv w:val="1"/>
      <w:marLeft w:val="0"/>
      <w:marRight w:val="0"/>
      <w:marTop w:val="0"/>
      <w:marBottom w:val="0"/>
      <w:divBdr>
        <w:top w:val="none" w:sz="0" w:space="0" w:color="auto"/>
        <w:left w:val="none" w:sz="0" w:space="0" w:color="auto"/>
        <w:bottom w:val="none" w:sz="0" w:space="0" w:color="auto"/>
        <w:right w:val="none" w:sz="0" w:space="0" w:color="auto"/>
      </w:divBdr>
    </w:div>
    <w:div w:id="2054957661">
      <w:bodyDiv w:val="1"/>
      <w:marLeft w:val="0"/>
      <w:marRight w:val="0"/>
      <w:marTop w:val="0"/>
      <w:marBottom w:val="0"/>
      <w:divBdr>
        <w:top w:val="none" w:sz="0" w:space="0" w:color="auto"/>
        <w:left w:val="none" w:sz="0" w:space="0" w:color="auto"/>
        <w:bottom w:val="none" w:sz="0" w:space="0" w:color="auto"/>
        <w:right w:val="none" w:sz="0" w:space="0" w:color="auto"/>
      </w:divBdr>
    </w:div>
    <w:div w:id="2106923199">
      <w:bodyDiv w:val="1"/>
      <w:marLeft w:val="0"/>
      <w:marRight w:val="0"/>
      <w:marTop w:val="0"/>
      <w:marBottom w:val="0"/>
      <w:divBdr>
        <w:top w:val="none" w:sz="0" w:space="0" w:color="auto"/>
        <w:left w:val="none" w:sz="0" w:space="0" w:color="auto"/>
        <w:bottom w:val="none" w:sz="0" w:space="0" w:color="auto"/>
        <w:right w:val="none" w:sz="0" w:space="0" w:color="auto"/>
      </w:divBdr>
    </w:div>
    <w:div w:id="2112777246">
      <w:bodyDiv w:val="1"/>
      <w:marLeft w:val="0"/>
      <w:marRight w:val="0"/>
      <w:marTop w:val="0"/>
      <w:marBottom w:val="0"/>
      <w:divBdr>
        <w:top w:val="none" w:sz="0" w:space="0" w:color="auto"/>
        <w:left w:val="none" w:sz="0" w:space="0" w:color="auto"/>
        <w:bottom w:val="none" w:sz="0" w:space="0" w:color="auto"/>
        <w:right w:val="none" w:sz="0" w:space="0" w:color="auto"/>
      </w:divBdr>
    </w:div>
    <w:div w:id="2115129676">
      <w:bodyDiv w:val="1"/>
      <w:marLeft w:val="0"/>
      <w:marRight w:val="0"/>
      <w:marTop w:val="0"/>
      <w:marBottom w:val="0"/>
      <w:divBdr>
        <w:top w:val="none" w:sz="0" w:space="0" w:color="auto"/>
        <w:left w:val="none" w:sz="0" w:space="0" w:color="auto"/>
        <w:bottom w:val="none" w:sz="0" w:space="0" w:color="auto"/>
        <w:right w:val="none" w:sz="0" w:space="0" w:color="auto"/>
      </w:divBdr>
    </w:div>
    <w:div w:id="212757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vedral@insighters.cz"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F15B4F"/>
      </a:hlink>
      <a:folHlink>
        <a:srgbClr val="F15B4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4C5A8-3BAE-4284-9770-5C3EB2956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841</Words>
  <Characters>4964</Characters>
  <Application>Microsoft Office Word</Application>
  <DocSecurity>4</DocSecurity>
  <Lines>41</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Matěj Fürst</dc:creator>
  <cp:keywords/>
  <dc:description/>
  <cp:lastModifiedBy>Luberová Kateřina</cp:lastModifiedBy>
  <cp:revision>2</cp:revision>
  <cp:lastPrinted>2024-09-26T07:48:00Z</cp:lastPrinted>
  <dcterms:created xsi:type="dcterms:W3CDTF">2026-07-23T07:28:00Z</dcterms:created>
  <dcterms:modified xsi:type="dcterms:W3CDTF">2026-07-23T07:28:00Z</dcterms:modified>
</cp:coreProperties>
</file>