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147E" w14:textId="7104037A" w:rsidR="00581B48" w:rsidRPr="00BE1C7C" w:rsidRDefault="00BE1C7C" w:rsidP="649AE83A">
      <w:pPr>
        <w:pStyle w:val="Perex"/>
        <w:rPr>
          <w:rFonts w:eastAsiaTheme="majorEastAsia" w:cstheme="majorBidi"/>
          <w:spacing w:val="-10"/>
          <w:kern w:val="28"/>
          <w:sz w:val="36"/>
          <w:szCs w:val="48"/>
        </w:rPr>
      </w:pPr>
      <w:proofErr w:type="spellStart"/>
      <w:r w:rsidRPr="00BE1C7C">
        <w:rPr>
          <w:rFonts w:eastAsiaTheme="majorEastAsia" w:cstheme="majorBidi"/>
          <w:spacing w:val="-10"/>
          <w:kern w:val="28"/>
          <w:sz w:val="36"/>
          <w:szCs w:val="48"/>
        </w:rPr>
        <w:t>TipCars</w:t>
      </w:r>
      <w:proofErr w:type="spellEnd"/>
      <w:r w:rsidRPr="00BE1C7C">
        <w:rPr>
          <w:rFonts w:eastAsiaTheme="majorEastAsia" w:cstheme="majorBidi"/>
          <w:spacing w:val="-10"/>
          <w:kern w:val="28"/>
          <w:sz w:val="36"/>
          <w:szCs w:val="48"/>
        </w:rPr>
        <w:t xml:space="preserve"> Index: 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>Královéhradecký kraj má nejvyšší podíl mladých ojetin</w:t>
      </w:r>
      <w:r w:rsidR="006862BF">
        <w:rPr>
          <w:rFonts w:eastAsiaTheme="majorEastAsia" w:cstheme="majorBidi"/>
          <w:spacing w:val="-10"/>
          <w:kern w:val="28"/>
          <w:sz w:val="36"/>
          <w:szCs w:val="48"/>
        </w:rPr>
        <w:t xml:space="preserve"> </w:t>
      </w:r>
      <w:r w:rsidR="006A3007" w:rsidRPr="006A3007">
        <w:rPr>
          <w:rFonts w:eastAsiaTheme="majorEastAsia" w:cstheme="majorBidi"/>
          <w:spacing w:val="-10"/>
          <w:kern w:val="28"/>
          <w:sz w:val="36"/>
          <w:szCs w:val="48"/>
        </w:rPr>
        <w:t>–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 xml:space="preserve"> 35,3</w:t>
      </w:r>
      <w:r w:rsidR="006862BF" w:rsidRPr="006862BF">
        <w:rPr>
          <w:rFonts w:ascii="Arial" w:eastAsiaTheme="majorEastAsia" w:hAnsi="Arial" w:cs="Arial"/>
          <w:spacing w:val="-10"/>
          <w:kern w:val="28"/>
          <w:sz w:val="36"/>
          <w:szCs w:val="48"/>
        </w:rPr>
        <w:t> 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>%. Trh je st</w:t>
      </w:r>
      <w:r w:rsidR="006862BF" w:rsidRPr="006862BF">
        <w:rPr>
          <w:rFonts w:eastAsiaTheme="majorEastAsia" w:cs="Century Gothic"/>
          <w:spacing w:val="-10"/>
          <w:kern w:val="28"/>
          <w:sz w:val="36"/>
          <w:szCs w:val="48"/>
        </w:rPr>
        <w:t>á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>le v</w:t>
      </w:r>
      <w:r w:rsidR="006862BF" w:rsidRPr="006862BF">
        <w:rPr>
          <w:rFonts w:eastAsiaTheme="majorEastAsia" w:cs="Century Gothic"/>
          <w:spacing w:val="-10"/>
          <w:kern w:val="28"/>
          <w:sz w:val="36"/>
          <w:szCs w:val="48"/>
        </w:rPr>
        <w:t>ý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>hodn</w:t>
      </w:r>
      <w:r w:rsidR="006862BF" w:rsidRPr="006862BF">
        <w:rPr>
          <w:rFonts w:eastAsiaTheme="majorEastAsia" w:cs="Century Gothic"/>
          <w:spacing w:val="-10"/>
          <w:kern w:val="28"/>
          <w:sz w:val="36"/>
          <w:szCs w:val="48"/>
        </w:rPr>
        <w:t>ý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 xml:space="preserve"> pro kupuj</w:t>
      </w:r>
      <w:r w:rsidR="006862BF" w:rsidRPr="006862BF">
        <w:rPr>
          <w:rFonts w:eastAsiaTheme="majorEastAsia" w:cs="Century Gothic"/>
          <w:spacing w:val="-10"/>
          <w:kern w:val="28"/>
          <w:sz w:val="36"/>
          <w:szCs w:val="48"/>
        </w:rPr>
        <w:t>í</w:t>
      </w:r>
      <w:r w:rsidR="006862BF" w:rsidRPr="006862BF">
        <w:rPr>
          <w:rFonts w:eastAsiaTheme="majorEastAsia" w:cstheme="majorBidi"/>
          <w:spacing w:val="-10"/>
          <w:kern w:val="28"/>
          <w:sz w:val="36"/>
          <w:szCs w:val="48"/>
        </w:rPr>
        <w:t>c</w:t>
      </w:r>
      <w:r w:rsidR="006862BF" w:rsidRPr="006862BF">
        <w:rPr>
          <w:rFonts w:eastAsiaTheme="majorEastAsia" w:cs="Century Gothic"/>
          <w:spacing w:val="-10"/>
          <w:kern w:val="28"/>
          <w:sz w:val="36"/>
          <w:szCs w:val="48"/>
        </w:rPr>
        <w:t>í</w:t>
      </w:r>
    </w:p>
    <w:p w14:paraId="6D831E70" w14:textId="019BCB42" w:rsidR="649AE83A" w:rsidRPr="00950A92" w:rsidRDefault="000706D4" w:rsidP="649AE83A">
      <w:pPr>
        <w:pStyle w:val="Perex"/>
      </w:pPr>
      <w:r w:rsidRPr="00950A92">
        <w:t xml:space="preserve">Praha, </w:t>
      </w:r>
      <w:r w:rsidR="00B12901">
        <w:t>2</w:t>
      </w:r>
      <w:r w:rsidR="006A3007">
        <w:t>4</w:t>
      </w:r>
      <w:r w:rsidRPr="00950A92">
        <w:t xml:space="preserve">. </w:t>
      </w:r>
      <w:r w:rsidR="00515FAE">
        <w:t>červ</w:t>
      </w:r>
      <w:r w:rsidR="006439E5">
        <w:t>ence</w:t>
      </w:r>
      <w:r w:rsidRPr="00950A92">
        <w:t xml:space="preserve"> 202</w:t>
      </w:r>
      <w:r w:rsidR="00BB2E86" w:rsidRPr="00950A92">
        <w:t>5</w:t>
      </w:r>
      <w:r w:rsidRPr="00950A92">
        <w:t xml:space="preserve"> –</w:t>
      </w:r>
      <w:r w:rsidR="00624D51" w:rsidRPr="00950A92">
        <w:t xml:space="preserve"> </w:t>
      </w:r>
      <w:proofErr w:type="spellStart"/>
      <w:r w:rsidR="006439E5" w:rsidRPr="006439E5">
        <w:t>TipCars</w:t>
      </w:r>
      <w:proofErr w:type="spellEnd"/>
      <w:r w:rsidR="006439E5" w:rsidRPr="006439E5">
        <w:t xml:space="preserve"> Index</w:t>
      </w:r>
      <w:r w:rsidR="00B71020">
        <w:t>,</w:t>
      </w:r>
      <w:r w:rsidR="006439E5" w:rsidRPr="006439E5">
        <w:t xml:space="preserve"> sledující trh s ojetými vozy</w:t>
      </w:r>
      <w:r w:rsidR="00B71020">
        <w:t>,</w:t>
      </w:r>
      <w:r w:rsidR="006439E5" w:rsidRPr="006439E5">
        <w:t xml:space="preserve"> </w:t>
      </w:r>
      <w:r w:rsidR="00037EA7" w:rsidRPr="00037EA7">
        <w:t>klesl v červnu na druhou nejnižší hodnotu v historii měření – 890 bodů</w:t>
      </w:r>
      <w:r w:rsidR="00037EA7">
        <w:t>.</w:t>
      </w:r>
      <w:r w:rsidR="00BE1C7C" w:rsidRPr="00BE1C7C">
        <w:t xml:space="preserve"> Průměrná délka zveřejnění inzerátu na </w:t>
      </w:r>
      <w:r w:rsidR="00D66FAC">
        <w:t xml:space="preserve">portálu </w:t>
      </w:r>
      <w:proofErr w:type="spellStart"/>
      <w:r w:rsidR="001565F3">
        <w:t>TipCars</w:t>
      </w:r>
      <w:proofErr w:type="spellEnd"/>
      <w:r w:rsidR="001565F3">
        <w:t xml:space="preserve"> </w:t>
      </w:r>
      <w:r w:rsidR="006862BF">
        <w:t xml:space="preserve">je přibližně dva a půl měsíce. </w:t>
      </w:r>
      <w:r w:rsidR="00BE1C7C" w:rsidRPr="00BE1C7C">
        <w:t>Nabídka se liší podle krajů – nejdynamičtější trh vykazuje Plzeňský kraj, naopak nejpomalejší obměnu Liberecký kraj. Královéhradecký kraj dominuje podílem mladších ojetin do tří let, zatímco Jihočeský vyniká mimořádně pestrou skladbou od dostupných vozů po luxusní.</w:t>
      </w:r>
    </w:p>
    <w:p w14:paraId="61E85CD0" w14:textId="0A80183B" w:rsidR="00EC3076" w:rsidRPr="00F55BA8" w:rsidRDefault="00FB3DC0" w:rsidP="0026749C">
      <w:r w:rsidRPr="00F55BA8">
        <w:rPr>
          <w:noProof/>
        </w:rPr>
        <w:drawing>
          <wp:anchor distT="0" distB="0" distL="114300" distR="114300" simplePos="0" relativeHeight="251658240" behindDoc="0" locked="0" layoutInCell="1" allowOverlap="1" wp14:anchorId="37E5AEF4" wp14:editId="2209D31A">
            <wp:simplePos x="0" y="0"/>
            <wp:positionH relativeFrom="margin">
              <wp:posOffset>-635</wp:posOffset>
            </wp:positionH>
            <wp:positionV relativeFrom="paragraph">
              <wp:posOffset>6350</wp:posOffset>
            </wp:positionV>
            <wp:extent cx="2590800" cy="1434465"/>
            <wp:effectExtent l="0" t="0" r="0" b="0"/>
            <wp:wrapSquare wrapText="bothSides"/>
            <wp:docPr id="254975788" name="Obrázok 2" descr="Obrázok, na ktorom je vývoj, snímka obrazovky, rad, diagram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75788" name="Obrázok 2" descr="Obrázok, na ktorom je vývoj, snímka obrazovky, rad, diagram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E1C7C" w:rsidRPr="00BE1C7C">
        <w:t>TipCars</w:t>
      </w:r>
      <w:proofErr w:type="spellEnd"/>
      <w:r w:rsidR="00BE1C7C" w:rsidRPr="00BE1C7C">
        <w:t xml:space="preserve"> Index, který hodnotí nabídku deseti nejvyhledávanějších modelů, zaznamenal v</w:t>
      </w:r>
      <w:r w:rsidR="00F11BAA">
        <w:t> </w:t>
      </w:r>
      <w:r w:rsidR="00BE1C7C" w:rsidRPr="00BE1C7C">
        <w:t>červnu hodnotu 890 bodů, což je o 18 bodů méně než v květnu. Menší skóre vykázal pouze v</w:t>
      </w:r>
      <w:r w:rsidR="00BE1C7C">
        <w:t> </w:t>
      </w:r>
      <w:r w:rsidR="00BE1C7C" w:rsidRPr="00BE1C7C">
        <w:t>dubnu</w:t>
      </w:r>
      <w:r w:rsidR="00BE1C7C">
        <w:t xml:space="preserve"> </w:t>
      </w:r>
      <w:r w:rsidR="00F55BA8" w:rsidRPr="00F55BA8">
        <w:t xml:space="preserve">2025 – tehdy byl nižší jen o 3,1 bodu oproti aktuální hodnotě. </w:t>
      </w:r>
      <w:r w:rsidR="00F55BA8" w:rsidRPr="00F55BA8">
        <w:rPr>
          <w:i/>
          <w:iCs/>
        </w:rPr>
        <w:t>„Tato čísla potvrzují několik měsíců trvající trend, který nahrává kupujícím. Od</w:t>
      </w:r>
      <w:r w:rsidR="0017562B">
        <w:rPr>
          <w:i/>
          <w:iCs/>
        </w:rPr>
        <w:t> </w:t>
      </w:r>
      <w:r w:rsidR="00F55BA8" w:rsidRPr="00F55BA8">
        <w:rPr>
          <w:i/>
          <w:iCs/>
        </w:rPr>
        <w:t>listopadu 2024 se Index drží pod hranicí 1000</w:t>
      </w:r>
      <w:r w:rsidR="0017562B">
        <w:rPr>
          <w:i/>
          <w:iCs/>
        </w:rPr>
        <w:t> </w:t>
      </w:r>
      <w:r w:rsidR="00F55BA8" w:rsidRPr="00F55BA8">
        <w:rPr>
          <w:i/>
          <w:iCs/>
        </w:rPr>
        <w:t>bodů, a koupě ojetého vozu je tak dlouhodobě výhodná,“</w:t>
      </w:r>
      <w:r w:rsidR="00F55BA8" w:rsidRPr="00F55BA8">
        <w:t xml:space="preserve"> komentuje výsledky </w:t>
      </w:r>
      <w:r w:rsidR="00F55BA8" w:rsidRPr="00F55BA8">
        <w:rPr>
          <w:b/>
          <w:bCs/>
        </w:rPr>
        <w:t xml:space="preserve">Marek </w:t>
      </w:r>
      <w:proofErr w:type="spellStart"/>
      <w:r w:rsidR="00F55BA8" w:rsidRPr="00F55BA8">
        <w:rPr>
          <w:b/>
          <w:bCs/>
        </w:rPr>
        <w:t>Knieža</w:t>
      </w:r>
      <w:proofErr w:type="spellEnd"/>
      <w:r w:rsidR="00F55BA8" w:rsidRPr="00F55BA8">
        <w:rPr>
          <w:b/>
          <w:bCs/>
        </w:rPr>
        <w:t xml:space="preserve">, ředitel motoristického inzertního portálu </w:t>
      </w:r>
      <w:proofErr w:type="spellStart"/>
      <w:r w:rsidR="00F55BA8" w:rsidRPr="00F55BA8">
        <w:rPr>
          <w:b/>
          <w:bCs/>
        </w:rPr>
        <w:t>TipCars</w:t>
      </w:r>
      <w:proofErr w:type="spellEnd"/>
      <w:r w:rsidR="00F55BA8" w:rsidRPr="00F55BA8">
        <w:rPr>
          <w:b/>
          <w:bCs/>
        </w:rPr>
        <w:t>.</w:t>
      </w:r>
      <w:r w:rsidR="00F55BA8" w:rsidRPr="00F55BA8">
        <w:t xml:space="preserve"> V červnu loňského roku činila jeho hodnota 1073,9</w:t>
      </w:r>
      <w:r w:rsidR="00F11BAA">
        <w:t> </w:t>
      </w:r>
      <w:r w:rsidR="00F55BA8" w:rsidRPr="00F55BA8">
        <w:t>bodu, což je téměř o 200 bodů více než nyní.</w:t>
      </w:r>
    </w:p>
    <w:p w14:paraId="302EB982" w14:textId="5A8A2D92" w:rsidR="00F55BA8" w:rsidRPr="00F55BA8" w:rsidRDefault="00F55BA8" w:rsidP="00EB51CB">
      <w:r w:rsidRPr="00F55BA8">
        <w:t xml:space="preserve">Ceny sedmi z deseti sledovaných modelů v červnu mírně klesly, což odpovídá celkovému poklesu hodnoty </w:t>
      </w:r>
      <w:proofErr w:type="spellStart"/>
      <w:r w:rsidRPr="00F55BA8">
        <w:t>TipCars</w:t>
      </w:r>
      <w:proofErr w:type="spellEnd"/>
      <w:r w:rsidRPr="00F55BA8">
        <w:t xml:space="preserve"> Indexu. Nejvýraznější zlevnění zaznamenal model BMW 5 </w:t>
      </w:r>
      <w:proofErr w:type="spellStart"/>
      <w:r w:rsidRPr="00F55BA8">
        <w:t>Series</w:t>
      </w:r>
      <w:proofErr w:type="spellEnd"/>
      <w:r w:rsidRPr="00F55BA8">
        <w:t>, jehož cena meziměsíčně klesla o 14 750 Kč. Naopak model Mercedes E-</w:t>
      </w:r>
      <w:proofErr w:type="spellStart"/>
      <w:r w:rsidRPr="00F55BA8">
        <w:t>Class</w:t>
      </w:r>
      <w:proofErr w:type="spellEnd"/>
      <w:r w:rsidRPr="00F55BA8">
        <w:t xml:space="preserve"> zdražil – a to o</w:t>
      </w:r>
      <w:r w:rsidR="006439E5">
        <w:t> </w:t>
      </w:r>
      <w:r w:rsidRPr="00F55BA8">
        <w:t>výrazných 27 113 Kč.</w:t>
      </w:r>
    </w:p>
    <w:p w14:paraId="68F178BB" w14:textId="647FFBBA" w:rsidR="00413BEC" w:rsidRDefault="00037EA7" w:rsidP="00413BEC">
      <w:r w:rsidRPr="00037EA7">
        <w:t>Počet inzerovaných vozů mezi deseti nejvyhledávanějšími modely celkově vzrostl</w:t>
      </w:r>
      <w:r w:rsidR="00413BEC">
        <w:t>. Mezi květnem a červnem 2025 došlo k mírnému poklesu pouze u modelů Mercedes E-</w:t>
      </w:r>
      <w:proofErr w:type="spellStart"/>
      <w:r w:rsidR="00413BEC">
        <w:t>Class</w:t>
      </w:r>
      <w:proofErr w:type="spellEnd"/>
      <w:r w:rsidR="00413BEC">
        <w:t xml:space="preserve"> (–12 kusů) a BMW 5 </w:t>
      </w:r>
      <w:proofErr w:type="spellStart"/>
      <w:r w:rsidR="00413BEC">
        <w:t>Series</w:t>
      </w:r>
      <w:proofErr w:type="spellEnd"/>
      <w:r w:rsidR="00413BEC">
        <w:t xml:space="preserve"> (–8 kusů).</w:t>
      </w:r>
    </w:p>
    <w:p w14:paraId="18993E4B" w14:textId="6020E760" w:rsidR="00413BEC" w:rsidRDefault="00413BEC" w:rsidP="00413BEC">
      <w:r>
        <w:t>Naopak nejvyšší procentuální nárůst zaznamenal Volkswagen Passat (+4,4</w:t>
      </w:r>
      <w:r>
        <w:rPr>
          <w:rFonts w:ascii="Arial" w:hAnsi="Arial" w:cs="Arial"/>
        </w:rPr>
        <w:t> </w:t>
      </w:r>
      <w:r>
        <w:t>%) a Škoda Fabia (+4,2</w:t>
      </w:r>
      <w:r>
        <w:rPr>
          <w:rFonts w:ascii="Arial" w:hAnsi="Arial" w:cs="Arial"/>
        </w:rPr>
        <w:t> </w:t>
      </w:r>
      <w:r>
        <w:t xml:space="preserve">%). Celkový počet analyzovaných vozidel na </w:t>
      </w:r>
      <w:proofErr w:type="spellStart"/>
      <w:r>
        <w:t>TipCars</w:t>
      </w:r>
      <w:proofErr w:type="spellEnd"/>
      <w:r>
        <w:t xml:space="preserve"> vzrostl o 2,15</w:t>
      </w:r>
      <w:r>
        <w:rPr>
          <w:rFonts w:ascii="Arial" w:hAnsi="Arial" w:cs="Arial"/>
        </w:rPr>
        <w:t> </w:t>
      </w:r>
      <w:r>
        <w:t>% z 16</w:t>
      </w:r>
      <w:r>
        <w:rPr>
          <w:rFonts w:ascii="Arial" w:hAnsi="Arial" w:cs="Arial"/>
        </w:rPr>
        <w:t> </w:t>
      </w:r>
      <w:r>
        <w:t>207 na</w:t>
      </w:r>
      <w:r w:rsidR="00F11BAA">
        <w:t> </w:t>
      </w:r>
      <w:r>
        <w:t>16</w:t>
      </w:r>
      <w:r>
        <w:rPr>
          <w:rFonts w:ascii="Arial" w:hAnsi="Arial" w:cs="Arial"/>
        </w:rPr>
        <w:t> </w:t>
      </w:r>
      <w:r>
        <w:t>555</w:t>
      </w:r>
      <w:r w:rsidR="00F11BAA">
        <w:t> </w:t>
      </w:r>
      <w:r>
        <w:t>kusů.</w:t>
      </w:r>
    </w:p>
    <w:p w14:paraId="07DC9FFD" w14:textId="77777777" w:rsidR="001B1699" w:rsidRDefault="001B1699" w:rsidP="00542122">
      <w:pPr>
        <w:rPr>
          <w:rFonts w:eastAsiaTheme="majorEastAsia" w:cstheme="majorBidi"/>
          <w:b/>
          <w:bCs/>
          <w:sz w:val="24"/>
          <w:szCs w:val="22"/>
        </w:rPr>
      </w:pPr>
      <w:r w:rsidRPr="001B1699">
        <w:rPr>
          <w:rFonts w:eastAsiaTheme="majorEastAsia" w:cstheme="majorBidi"/>
          <w:b/>
          <w:bCs/>
          <w:sz w:val="24"/>
          <w:szCs w:val="22"/>
        </w:rPr>
        <w:t>Regionální rozdíly v délce inzerce ukazují na různorodost trhu</w:t>
      </w:r>
    </w:p>
    <w:p w14:paraId="400C6895" w14:textId="6B7839AB" w:rsidR="00E84004" w:rsidRDefault="00413BEC" w:rsidP="00542122">
      <w:r w:rsidRPr="00413BEC">
        <w:t xml:space="preserve">Červencový </w:t>
      </w:r>
      <w:proofErr w:type="spellStart"/>
      <w:r w:rsidRPr="00413BEC">
        <w:t>TipCars</w:t>
      </w:r>
      <w:proofErr w:type="spellEnd"/>
      <w:r w:rsidRPr="00413BEC">
        <w:t xml:space="preserve"> Index přináší přehled regionálních rozdílů na trhu s ojetinami a </w:t>
      </w:r>
      <w:r w:rsidR="001B1699">
        <w:t>analýzu</w:t>
      </w:r>
      <w:r w:rsidRPr="00413BEC">
        <w:t xml:space="preserve"> dat z června letošního roku.</w:t>
      </w:r>
      <w:r>
        <w:t xml:space="preserve"> </w:t>
      </w:r>
      <w:r w:rsidR="00E84004" w:rsidRPr="00E84004">
        <w:t xml:space="preserve">V červnu 2025 zůstávaly inzeráty </w:t>
      </w:r>
      <w:r w:rsidR="006862BF">
        <w:t>s ojetými vozy</w:t>
      </w:r>
      <w:r w:rsidR="00E84004" w:rsidRPr="00E84004">
        <w:t xml:space="preserve"> na webu </w:t>
      </w:r>
      <w:proofErr w:type="spellStart"/>
      <w:r w:rsidR="00E84004" w:rsidRPr="00E84004">
        <w:t>TipCars</w:t>
      </w:r>
      <w:proofErr w:type="spellEnd"/>
      <w:r w:rsidR="00E84004" w:rsidRPr="00E84004">
        <w:t xml:space="preserve"> aktivní v průměru 70,5 dne. Tento ukazatel vyjadřuje, jak dlouho je vůz nabízen veřejnosti, než dojde k jeho prodeji, stažení nebo jinému ukončení inzerce.</w:t>
      </w:r>
    </w:p>
    <w:p w14:paraId="65B1F682" w14:textId="77777777" w:rsidR="00EE2EEC" w:rsidRDefault="00E84004" w:rsidP="00542122">
      <w:r w:rsidRPr="00E84004">
        <w:t>Nejrychlejší obměnu nabídky vykazuje Plzeňský kraj, kde inzeráty zůstávají aktivní v průměru jen 46,2 dne. Následuje Praha s hodnotou 47,3 dne a Pardubický kraj s 49,5 dne. Tyto regiony tak patří mezi nejživější trhy s</w:t>
      </w:r>
      <w:r>
        <w:t> </w:t>
      </w:r>
      <w:r w:rsidRPr="00E84004">
        <w:t>ojetinami</w:t>
      </w:r>
      <w:r>
        <w:t xml:space="preserve">. </w:t>
      </w:r>
    </w:p>
    <w:p w14:paraId="37C946DD" w14:textId="10CB0F21" w:rsidR="00E84004" w:rsidRDefault="00E84004" w:rsidP="00542122">
      <w:pPr>
        <w:rPr>
          <w:i/>
          <w:iCs/>
        </w:rPr>
      </w:pPr>
      <w:r w:rsidRPr="00E84004">
        <w:lastRenderedPageBreak/>
        <w:t xml:space="preserve">Na opačném konci spektra je Liberecký kraj, kde </w:t>
      </w:r>
      <w:r w:rsidR="00037EA7">
        <w:t>průměrná délka zveřejnění dosahuje až 111,6 dne.</w:t>
      </w:r>
      <w:r w:rsidRPr="00E84004">
        <w:t xml:space="preserve"> Druh</w:t>
      </w:r>
      <w:r w:rsidR="00037EA7">
        <w:t>ou</w:t>
      </w:r>
      <w:r w:rsidRPr="00E84004">
        <w:t xml:space="preserve"> nejdelší </w:t>
      </w:r>
      <w:r w:rsidR="00037EA7">
        <w:t>dobu</w:t>
      </w:r>
      <w:r w:rsidRPr="00E84004">
        <w:t xml:space="preserve"> vykazuje Kraj Vysočina s hodnotou 88,1 dne. I když jde o druhý nejpomalejší region, rozdíl oproti Libereckému kraji činí výrazných 23 dní, což podtrhuje </w:t>
      </w:r>
      <w:r w:rsidR="00EE2EEC">
        <w:t xml:space="preserve">pomalejší </w:t>
      </w:r>
      <w:r w:rsidRPr="00E84004">
        <w:t>tempo obměny nabídky právě v Libereckém kraji.</w:t>
      </w:r>
    </w:p>
    <w:p w14:paraId="2E6C558F" w14:textId="3AD46E71" w:rsidR="00B244A4" w:rsidRDefault="00B244A4" w:rsidP="0099065B">
      <w:pPr>
        <w:rPr>
          <w:rFonts w:eastAsiaTheme="majorEastAsia" w:cstheme="majorBidi"/>
          <w:b/>
          <w:bCs/>
          <w:sz w:val="24"/>
          <w:szCs w:val="22"/>
        </w:rPr>
      </w:pPr>
      <w:r w:rsidRPr="00B244A4">
        <w:rPr>
          <w:rFonts w:eastAsiaTheme="majorEastAsia" w:cstheme="majorBidi"/>
          <w:b/>
          <w:bCs/>
          <w:sz w:val="24"/>
          <w:szCs w:val="22"/>
        </w:rPr>
        <w:t>Královéhradecký kraj vede v podílu mladších ojetin do tří let</w:t>
      </w:r>
    </w:p>
    <w:p w14:paraId="2CECD1C2" w14:textId="42E7035F" w:rsidR="00D66FAC" w:rsidRDefault="00037EA7" w:rsidP="00D66FAC">
      <w:r w:rsidRPr="00037EA7">
        <w:t>Královéhradecký kraj si i v roce 2025 udržel první místo v podílu mladších ojetin</w:t>
      </w:r>
      <w:r>
        <w:t xml:space="preserve"> </w:t>
      </w:r>
      <w:r w:rsidR="00D66FAC">
        <w:t>do tří let, které tvoří 35,3</w:t>
      </w:r>
      <w:r w:rsidR="00F11BAA">
        <w:t> </w:t>
      </w:r>
      <w:r w:rsidR="00D66FAC">
        <w:t xml:space="preserve">% nabídky. Na druhém místě je </w:t>
      </w:r>
      <w:r w:rsidR="00EF0D1C">
        <w:t xml:space="preserve">aktuálně </w:t>
      </w:r>
      <w:r w:rsidR="00D66FAC">
        <w:t xml:space="preserve">Karlovarský kraj s 33 % a třetí příčku obsadil Liberecký kraj s 26,6 %. Praha </w:t>
      </w:r>
      <w:r w:rsidR="00EF0D1C">
        <w:t xml:space="preserve">v obou letech </w:t>
      </w:r>
      <w:r w:rsidR="00D66FAC">
        <w:t xml:space="preserve">drží páté místo </w:t>
      </w:r>
      <w:r w:rsidR="00136FBB" w:rsidRPr="00136FBB">
        <w:t>–</w:t>
      </w:r>
      <w:r w:rsidR="00D66FAC">
        <w:t xml:space="preserve"> v absolutních počtech sice dominuje, ale v relativním podílu ji předbíhají menší regiony.</w:t>
      </w:r>
    </w:p>
    <w:p w14:paraId="639745A7" w14:textId="54F62522" w:rsidR="00D66FAC" w:rsidRDefault="00D66FAC" w:rsidP="00D66FAC">
      <w:r>
        <w:t>Na konci žebříčku je Ústecký kraj, kde mladší ojetiny tvoří jen 13,7 % nabídky, což odpovídá i loňskému podílu.</w:t>
      </w:r>
    </w:p>
    <w:p w14:paraId="1E91B4FE" w14:textId="76D8508E" w:rsidR="00B244A4" w:rsidRDefault="00B244A4" w:rsidP="00D66FAC">
      <w:pPr>
        <w:rPr>
          <w:rFonts w:eastAsiaTheme="majorEastAsia" w:cstheme="majorBidi"/>
          <w:b/>
          <w:bCs/>
          <w:sz w:val="24"/>
          <w:szCs w:val="22"/>
        </w:rPr>
      </w:pPr>
      <w:r w:rsidRPr="00B244A4">
        <w:rPr>
          <w:rFonts w:eastAsiaTheme="majorEastAsia" w:cstheme="majorBidi"/>
          <w:b/>
          <w:bCs/>
          <w:sz w:val="24"/>
          <w:szCs w:val="22"/>
        </w:rPr>
        <w:t>Jihočeský kraj nabízí nejpestřejší skladbu luxusních i dostupných ojetin</w:t>
      </w:r>
    </w:p>
    <w:p w14:paraId="3CBD3745" w14:textId="377A5A23" w:rsidR="00B244A4" w:rsidRDefault="00B244A4" w:rsidP="00B244A4">
      <w:r>
        <w:t>V roce 2025 má nejvyšší podíl luxusních ojetin s cenou od 1,5 milionu korun Moravskoslezský kraj (8,8</w:t>
      </w:r>
      <w:r w:rsidR="00D66FAC">
        <w:t> %</w:t>
      </w:r>
      <w:r>
        <w:t>), následuje Praha (6,5</w:t>
      </w:r>
      <w:r w:rsidR="00D66FAC">
        <w:t> %</w:t>
      </w:r>
      <w:r>
        <w:t>) a Jihočeský kraj (5,6</w:t>
      </w:r>
      <w:r w:rsidR="00D66FAC">
        <w:t> %</w:t>
      </w:r>
      <w:r>
        <w:t>). Jihočeský kraj zároveň dominuje i</w:t>
      </w:r>
      <w:r w:rsidR="000C381F">
        <w:t> </w:t>
      </w:r>
      <w:r>
        <w:t>na</w:t>
      </w:r>
      <w:r w:rsidR="00CB1298">
        <w:t> </w:t>
      </w:r>
      <w:r>
        <w:t>opačném konci cenového spektra: u levnějších ojetin do 150 000 korun vede s podílem 23,55</w:t>
      </w:r>
      <w:r w:rsidR="00D66FAC">
        <w:t> %</w:t>
      </w:r>
      <w:r>
        <w:t>, těsně před Královéhradeckým (23,4</w:t>
      </w:r>
      <w:r w:rsidR="00D66FAC">
        <w:t> %</w:t>
      </w:r>
      <w:r>
        <w:t>) a Olomouckým krajem (22,7</w:t>
      </w:r>
      <w:r w:rsidR="00D66FAC">
        <w:t> %</w:t>
      </w:r>
      <w:r>
        <w:t xml:space="preserve">). </w:t>
      </w:r>
      <w:r w:rsidR="001565F3" w:rsidRPr="001565F3">
        <w:t>Tento kontrast ukazuje, že Jihočeský kraj oslovuje jak zájemce o dostupná auta, tak náročné kupce hledající prémiové modely.</w:t>
      </w:r>
    </w:p>
    <w:p w14:paraId="724FB3A1" w14:textId="4AB152EE" w:rsidR="00B244A4" w:rsidRDefault="00B244A4" w:rsidP="00B244A4">
      <w:pPr>
        <w:rPr>
          <w:i/>
          <w:iCs/>
        </w:rPr>
      </w:pPr>
      <w:r>
        <w:t>Pro srovnání, v roce 2024 vedla u luxusních vozů Praha (6,6</w:t>
      </w:r>
      <w:r w:rsidR="00D66FAC">
        <w:t> %</w:t>
      </w:r>
      <w:r>
        <w:t>), následovaná Jihočeským (5,2</w:t>
      </w:r>
      <w:r w:rsidR="00D66FAC">
        <w:t> %</w:t>
      </w:r>
      <w:r>
        <w:t>) a Jihomoravským krajem (2,9</w:t>
      </w:r>
      <w:r w:rsidR="00D66FAC">
        <w:t> %</w:t>
      </w:r>
      <w:r>
        <w:t>). V segmentu levnějších ojetin měl tehdy nejvyšší podíl Kraj Vysočina, kde tvořily téměř 37</w:t>
      </w:r>
      <w:r w:rsidR="00D66FAC">
        <w:t> %</w:t>
      </w:r>
      <w:r>
        <w:t xml:space="preserve"> nabídky, následovaný Jihomoravským a Jihočeským krajem (oba 26</w:t>
      </w:r>
      <w:r w:rsidR="00D66FAC">
        <w:t> %</w:t>
      </w:r>
      <w:r>
        <w:t>).</w:t>
      </w:r>
    </w:p>
    <w:p w14:paraId="49FB605F" w14:textId="4A0D6B06" w:rsidR="00D8000F" w:rsidRPr="00F55BA8" w:rsidRDefault="00B244A4" w:rsidP="00F57266">
      <w:r w:rsidRPr="00B244A4">
        <w:rPr>
          <w:i/>
          <w:iCs/>
        </w:rPr>
        <w:t>„Sledování délky inzerce poskytuje cenný vhled do aktivity a trendů na trhu. Ať už jde o rychlost obměny nabídky, podíl mladších vozů nebo cenové rozpětí, regionální rozdíly mohou při</w:t>
      </w:r>
      <w:r w:rsidR="00F11BAA">
        <w:rPr>
          <w:i/>
          <w:iCs/>
        </w:rPr>
        <w:t> </w:t>
      </w:r>
      <w:r w:rsidRPr="00B244A4">
        <w:rPr>
          <w:i/>
          <w:iCs/>
        </w:rPr>
        <w:t>rozhodování o nákupu hrát významnou roli,</w:t>
      </w:r>
      <w:r>
        <w:rPr>
          <w:i/>
          <w:iCs/>
        </w:rPr>
        <w:t>“</w:t>
      </w:r>
      <w:r w:rsidR="00472BD3" w:rsidRPr="00F55BA8">
        <w:t xml:space="preserve"> </w:t>
      </w:r>
      <w:r>
        <w:t>shrnuje</w:t>
      </w:r>
      <w:r w:rsidR="00472BD3" w:rsidRPr="00F55BA8">
        <w:t xml:space="preserve"> </w:t>
      </w:r>
      <w:r w:rsidR="00472BD3" w:rsidRPr="00F55BA8">
        <w:rPr>
          <w:b/>
          <w:bCs/>
        </w:rPr>
        <w:t xml:space="preserve">Marek </w:t>
      </w:r>
      <w:proofErr w:type="spellStart"/>
      <w:r w:rsidR="00472BD3" w:rsidRPr="00F55BA8">
        <w:rPr>
          <w:b/>
          <w:bCs/>
        </w:rPr>
        <w:t>Knieža</w:t>
      </w:r>
      <w:proofErr w:type="spellEnd"/>
      <w:r w:rsidR="00472BD3" w:rsidRPr="00F55BA8">
        <w:rPr>
          <w:b/>
          <w:bCs/>
        </w:rPr>
        <w:t>.</w:t>
      </w:r>
    </w:p>
    <w:p w14:paraId="6ED81690" w14:textId="77777777" w:rsidR="00515FAE" w:rsidRPr="00F55BA8" w:rsidRDefault="00515FAE" w:rsidP="00000743">
      <w:pPr>
        <w:pStyle w:val="patikanadpis"/>
      </w:pPr>
    </w:p>
    <w:p w14:paraId="78058D2B" w14:textId="4521AD05" w:rsidR="009A0B7B" w:rsidRPr="00950A92" w:rsidRDefault="000706D4" w:rsidP="001223EF">
      <w:pPr>
        <w:pStyle w:val="patikanadpis"/>
      </w:pPr>
      <w:r w:rsidRPr="00950A92">
        <w:t xml:space="preserve">Kontakt pro </w:t>
      </w:r>
      <w:r w:rsidR="009A0B7B" w:rsidRPr="00950A92">
        <w:t>média</w:t>
      </w:r>
      <w:r w:rsidRPr="00950A92">
        <w:t xml:space="preserve">: </w:t>
      </w:r>
    </w:p>
    <w:p w14:paraId="27B93C9C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856E7B8" w14:textId="77777777" w:rsid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tgtFrame="_blank" w:history="1">
        <w:r>
          <w:rPr>
            <w:rStyle w:val="normaltextrun"/>
            <w:rFonts w:ascii="Century Gothic" w:eastAsiaTheme="majorEastAsia" w:hAnsi="Century Gothic" w:cs="Segoe UI"/>
            <w:color w:val="F15B4F"/>
            <w:sz w:val="18"/>
            <w:szCs w:val="18"/>
            <w:u w:val="single"/>
            <w:lang w:val="cs-CZ"/>
          </w:rPr>
          <w:t>david.vedral@insighters.cz</w:t>
        </w:r>
      </w:hyperlink>
      <w:r>
        <w:rPr>
          <w:rStyle w:val="normaltextrun"/>
          <w:rFonts w:ascii="Arial" w:eastAsiaTheme="majorEastAsia" w:hAnsi="Arial" w:cs="Arial"/>
          <w:color w:val="F15B4F"/>
          <w:sz w:val="18"/>
          <w:szCs w:val="18"/>
        </w:rPr>
        <w:t> </w:t>
      </w:r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26E07D4A" w14:textId="77777777" w:rsidR="007D1D5E" w:rsidRDefault="007D098A" w:rsidP="007D09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414</w:t>
      </w:r>
    </w:p>
    <w:p w14:paraId="79EF646C" w14:textId="57CE780D" w:rsidR="009A0B7B" w:rsidRPr="007D098A" w:rsidRDefault="007D098A" w:rsidP="007D09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950A92" w:rsidRDefault="000706D4" w:rsidP="004C44DB">
      <w:pPr>
        <w:pStyle w:val="patikanadpis"/>
      </w:pPr>
      <w:r w:rsidRPr="00950A92">
        <w:t xml:space="preserve">O </w:t>
      </w:r>
      <w:proofErr w:type="spellStart"/>
      <w:r w:rsidRPr="00950A92">
        <w:t>TipCars</w:t>
      </w:r>
      <w:proofErr w:type="spellEnd"/>
      <w:r w:rsidRPr="00950A92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950A92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950A92">
        <w:t xml:space="preserve"> </w:t>
      </w:r>
      <w:r w:rsidRPr="00950A92">
        <w:t>000 inzerátů od více než 1</w:t>
      </w:r>
      <w:r w:rsidR="00E40D93" w:rsidRPr="00950A92">
        <w:t xml:space="preserve"> </w:t>
      </w:r>
      <w:r w:rsidRPr="00950A92">
        <w:t>500 partnerů a soukromých prodejců mezi největší inzertní auto-moto weby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B45C" w14:textId="77777777" w:rsidR="00916EEE" w:rsidRPr="00950A92" w:rsidRDefault="00916EEE" w:rsidP="00F6086B">
      <w:pPr>
        <w:spacing w:after="0" w:line="240" w:lineRule="auto"/>
      </w:pPr>
      <w:r w:rsidRPr="00950A92">
        <w:separator/>
      </w:r>
    </w:p>
  </w:endnote>
  <w:endnote w:type="continuationSeparator" w:id="0">
    <w:p w14:paraId="311C9AB0" w14:textId="77777777" w:rsidR="00916EEE" w:rsidRPr="00950A92" w:rsidRDefault="00916EEE" w:rsidP="00F6086B">
      <w:pPr>
        <w:spacing w:after="0" w:line="240" w:lineRule="auto"/>
      </w:pPr>
      <w:r w:rsidRPr="00950A92">
        <w:continuationSeparator/>
      </w:r>
    </w:p>
  </w:endnote>
  <w:endnote w:type="continuationNotice" w:id="1">
    <w:p w14:paraId="5B1904B8" w14:textId="77777777" w:rsidR="00916EEE" w:rsidRPr="00950A92" w:rsidRDefault="00916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950A92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950A92">
          <w:rPr>
            <w:color w:val="383D41"/>
            <w:sz w:val="16"/>
            <w:szCs w:val="20"/>
          </w:rPr>
          <w:fldChar w:fldCharType="begin"/>
        </w:r>
        <w:r w:rsidRPr="00950A92">
          <w:rPr>
            <w:color w:val="383D41"/>
            <w:sz w:val="16"/>
            <w:szCs w:val="20"/>
          </w:rPr>
          <w:instrText>PAGE   \* MERGEFORMAT</w:instrText>
        </w:r>
        <w:r w:rsidRPr="00950A92">
          <w:rPr>
            <w:color w:val="383D41"/>
            <w:sz w:val="16"/>
            <w:szCs w:val="20"/>
          </w:rPr>
          <w:fldChar w:fldCharType="separate"/>
        </w:r>
        <w:r w:rsidRPr="00950A92">
          <w:rPr>
            <w:color w:val="383D41"/>
            <w:sz w:val="16"/>
            <w:szCs w:val="20"/>
          </w:rPr>
          <w:t>2</w:t>
        </w:r>
        <w:r w:rsidRPr="00950A92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50A92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84EC" w14:textId="77777777" w:rsidR="00916EEE" w:rsidRPr="00950A92" w:rsidRDefault="00916EEE" w:rsidP="00F6086B">
      <w:pPr>
        <w:spacing w:after="0" w:line="240" w:lineRule="auto"/>
      </w:pPr>
      <w:r w:rsidRPr="00950A92">
        <w:separator/>
      </w:r>
    </w:p>
  </w:footnote>
  <w:footnote w:type="continuationSeparator" w:id="0">
    <w:p w14:paraId="4A0072E7" w14:textId="77777777" w:rsidR="00916EEE" w:rsidRPr="00950A92" w:rsidRDefault="00916EEE" w:rsidP="00F6086B">
      <w:pPr>
        <w:spacing w:after="0" w:line="240" w:lineRule="auto"/>
      </w:pPr>
      <w:r w:rsidRPr="00950A92">
        <w:continuationSeparator/>
      </w:r>
    </w:p>
  </w:footnote>
  <w:footnote w:type="continuationNotice" w:id="1">
    <w:p w14:paraId="01CF7596" w14:textId="77777777" w:rsidR="00916EEE" w:rsidRPr="00950A92" w:rsidRDefault="00916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950A92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50A92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50A92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743"/>
    <w:rsid w:val="000118B1"/>
    <w:rsid w:val="00012EA8"/>
    <w:rsid w:val="00014789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37EA7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2956"/>
    <w:rsid w:val="00094BF9"/>
    <w:rsid w:val="00095B92"/>
    <w:rsid w:val="0009780D"/>
    <w:rsid w:val="000A2013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381F"/>
    <w:rsid w:val="000C4A6F"/>
    <w:rsid w:val="000C5F77"/>
    <w:rsid w:val="000C6812"/>
    <w:rsid w:val="000D1B54"/>
    <w:rsid w:val="000D6393"/>
    <w:rsid w:val="000E3770"/>
    <w:rsid w:val="000E4A8D"/>
    <w:rsid w:val="000E621C"/>
    <w:rsid w:val="000E629F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1EB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6FBB"/>
    <w:rsid w:val="001445BF"/>
    <w:rsid w:val="00150757"/>
    <w:rsid w:val="00155148"/>
    <w:rsid w:val="00155251"/>
    <w:rsid w:val="001565F3"/>
    <w:rsid w:val="00165E08"/>
    <w:rsid w:val="00166D35"/>
    <w:rsid w:val="00172375"/>
    <w:rsid w:val="00172799"/>
    <w:rsid w:val="001746A6"/>
    <w:rsid w:val="00174786"/>
    <w:rsid w:val="0017562B"/>
    <w:rsid w:val="00176E78"/>
    <w:rsid w:val="0018016A"/>
    <w:rsid w:val="00180834"/>
    <w:rsid w:val="0018560C"/>
    <w:rsid w:val="00185DF5"/>
    <w:rsid w:val="00186354"/>
    <w:rsid w:val="00190A7C"/>
    <w:rsid w:val="00191260"/>
    <w:rsid w:val="001939DF"/>
    <w:rsid w:val="001960C2"/>
    <w:rsid w:val="001A26C0"/>
    <w:rsid w:val="001A4538"/>
    <w:rsid w:val="001A5429"/>
    <w:rsid w:val="001A679A"/>
    <w:rsid w:val="001A77C2"/>
    <w:rsid w:val="001B05B2"/>
    <w:rsid w:val="001B1381"/>
    <w:rsid w:val="001B1699"/>
    <w:rsid w:val="001B1EEF"/>
    <w:rsid w:val="001B1FF0"/>
    <w:rsid w:val="001B2D06"/>
    <w:rsid w:val="001B308B"/>
    <w:rsid w:val="001B6199"/>
    <w:rsid w:val="001C534D"/>
    <w:rsid w:val="001C5851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50EE"/>
    <w:rsid w:val="002563D3"/>
    <w:rsid w:val="0026749C"/>
    <w:rsid w:val="00270CB9"/>
    <w:rsid w:val="00277407"/>
    <w:rsid w:val="00277623"/>
    <w:rsid w:val="002816F8"/>
    <w:rsid w:val="00282CA3"/>
    <w:rsid w:val="00282DFE"/>
    <w:rsid w:val="00283280"/>
    <w:rsid w:val="00283549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64B5"/>
    <w:rsid w:val="00317D1D"/>
    <w:rsid w:val="00320526"/>
    <w:rsid w:val="003226C8"/>
    <w:rsid w:val="0032679F"/>
    <w:rsid w:val="0033277C"/>
    <w:rsid w:val="00334470"/>
    <w:rsid w:val="00342CC1"/>
    <w:rsid w:val="0035287B"/>
    <w:rsid w:val="00352E78"/>
    <w:rsid w:val="003538CD"/>
    <w:rsid w:val="00357DE9"/>
    <w:rsid w:val="00357F53"/>
    <w:rsid w:val="00362072"/>
    <w:rsid w:val="0036285C"/>
    <w:rsid w:val="003658A0"/>
    <w:rsid w:val="00371784"/>
    <w:rsid w:val="00371EBB"/>
    <w:rsid w:val="00372205"/>
    <w:rsid w:val="003768AB"/>
    <w:rsid w:val="00377246"/>
    <w:rsid w:val="0037760E"/>
    <w:rsid w:val="00382B3F"/>
    <w:rsid w:val="00382F88"/>
    <w:rsid w:val="0038325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1D97"/>
    <w:rsid w:val="003E263E"/>
    <w:rsid w:val="003E3B89"/>
    <w:rsid w:val="003E54BD"/>
    <w:rsid w:val="003E7194"/>
    <w:rsid w:val="003E7D79"/>
    <w:rsid w:val="003F7C93"/>
    <w:rsid w:val="00401A5C"/>
    <w:rsid w:val="004024AD"/>
    <w:rsid w:val="0041085D"/>
    <w:rsid w:val="00411CF9"/>
    <w:rsid w:val="00411D3B"/>
    <w:rsid w:val="00412442"/>
    <w:rsid w:val="00412873"/>
    <w:rsid w:val="00413BEC"/>
    <w:rsid w:val="00422A7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2FA5"/>
    <w:rsid w:val="004449B7"/>
    <w:rsid w:val="00444AE7"/>
    <w:rsid w:val="00445EBF"/>
    <w:rsid w:val="00447444"/>
    <w:rsid w:val="0045016E"/>
    <w:rsid w:val="004503EB"/>
    <w:rsid w:val="00451F91"/>
    <w:rsid w:val="004539D6"/>
    <w:rsid w:val="004643F2"/>
    <w:rsid w:val="004678F2"/>
    <w:rsid w:val="00470F43"/>
    <w:rsid w:val="00472BD3"/>
    <w:rsid w:val="00474E88"/>
    <w:rsid w:val="00475A7B"/>
    <w:rsid w:val="00475EEC"/>
    <w:rsid w:val="00477647"/>
    <w:rsid w:val="004823E0"/>
    <w:rsid w:val="00493C65"/>
    <w:rsid w:val="00495B62"/>
    <w:rsid w:val="004A23C8"/>
    <w:rsid w:val="004A2CE4"/>
    <w:rsid w:val="004A5F74"/>
    <w:rsid w:val="004A6590"/>
    <w:rsid w:val="004B01A4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3DA6"/>
    <w:rsid w:val="004F4ED4"/>
    <w:rsid w:val="004F5E8E"/>
    <w:rsid w:val="00500716"/>
    <w:rsid w:val="005009F8"/>
    <w:rsid w:val="005045E3"/>
    <w:rsid w:val="00505F92"/>
    <w:rsid w:val="00506AD1"/>
    <w:rsid w:val="00507B79"/>
    <w:rsid w:val="005100D9"/>
    <w:rsid w:val="00515CEE"/>
    <w:rsid w:val="00515FAE"/>
    <w:rsid w:val="00520B28"/>
    <w:rsid w:val="00520B89"/>
    <w:rsid w:val="00526CAC"/>
    <w:rsid w:val="00527D45"/>
    <w:rsid w:val="00535705"/>
    <w:rsid w:val="005402E6"/>
    <w:rsid w:val="00542122"/>
    <w:rsid w:val="00542CB0"/>
    <w:rsid w:val="00543FC6"/>
    <w:rsid w:val="00545302"/>
    <w:rsid w:val="00551D2D"/>
    <w:rsid w:val="00554D74"/>
    <w:rsid w:val="00555459"/>
    <w:rsid w:val="00555DD6"/>
    <w:rsid w:val="00555FC0"/>
    <w:rsid w:val="00556E30"/>
    <w:rsid w:val="00565E54"/>
    <w:rsid w:val="005807A0"/>
    <w:rsid w:val="0058103D"/>
    <w:rsid w:val="00581B48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1E85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37CE4"/>
    <w:rsid w:val="00641E14"/>
    <w:rsid w:val="00642006"/>
    <w:rsid w:val="006439E5"/>
    <w:rsid w:val="00650B2D"/>
    <w:rsid w:val="00651972"/>
    <w:rsid w:val="006565E9"/>
    <w:rsid w:val="006729CF"/>
    <w:rsid w:val="00680243"/>
    <w:rsid w:val="00685B93"/>
    <w:rsid w:val="006862BF"/>
    <w:rsid w:val="00691A21"/>
    <w:rsid w:val="00693033"/>
    <w:rsid w:val="00694851"/>
    <w:rsid w:val="00694876"/>
    <w:rsid w:val="00697221"/>
    <w:rsid w:val="00697BA0"/>
    <w:rsid w:val="00697BDA"/>
    <w:rsid w:val="006A0F4C"/>
    <w:rsid w:val="006A0FD9"/>
    <w:rsid w:val="006A16BA"/>
    <w:rsid w:val="006A189F"/>
    <w:rsid w:val="006A3007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0CC7"/>
    <w:rsid w:val="006E4FA7"/>
    <w:rsid w:val="006E6111"/>
    <w:rsid w:val="006E6450"/>
    <w:rsid w:val="006F0E05"/>
    <w:rsid w:val="006F3C7B"/>
    <w:rsid w:val="006F54F1"/>
    <w:rsid w:val="006F606E"/>
    <w:rsid w:val="006F73A1"/>
    <w:rsid w:val="007007E4"/>
    <w:rsid w:val="00702B71"/>
    <w:rsid w:val="00703486"/>
    <w:rsid w:val="00711929"/>
    <w:rsid w:val="007133C0"/>
    <w:rsid w:val="00714C11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06FF"/>
    <w:rsid w:val="00770CAE"/>
    <w:rsid w:val="00771DE4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0DA8"/>
    <w:rsid w:val="007A16ED"/>
    <w:rsid w:val="007A442E"/>
    <w:rsid w:val="007B6D8E"/>
    <w:rsid w:val="007B718F"/>
    <w:rsid w:val="007B7D07"/>
    <w:rsid w:val="007C556B"/>
    <w:rsid w:val="007C5B93"/>
    <w:rsid w:val="007C6CC6"/>
    <w:rsid w:val="007C7A03"/>
    <w:rsid w:val="007D08F8"/>
    <w:rsid w:val="007D098A"/>
    <w:rsid w:val="007D0C5E"/>
    <w:rsid w:val="007D1D5E"/>
    <w:rsid w:val="007D6393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523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269E"/>
    <w:rsid w:val="00885BF8"/>
    <w:rsid w:val="00887D24"/>
    <w:rsid w:val="00891E47"/>
    <w:rsid w:val="0089602C"/>
    <w:rsid w:val="008A49E4"/>
    <w:rsid w:val="008A72FB"/>
    <w:rsid w:val="008A77F8"/>
    <w:rsid w:val="008B1528"/>
    <w:rsid w:val="008B3A85"/>
    <w:rsid w:val="008B41E3"/>
    <w:rsid w:val="008B5779"/>
    <w:rsid w:val="008C0E32"/>
    <w:rsid w:val="008C1AA9"/>
    <w:rsid w:val="008C2A87"/>
    <w:rsid w:val="008C5004"/>
    <w:rsid w:val="008C6BD8"/>
    <w:rsid w:val="008D3AE5"/>
    <w:rsid w:val="008D3E1D"/>
    <w:rsid w:val="008D52A8"/>
    <w:rsid w:val="008D7EFC"/>
    <w:rsid w:val="008E4342"/>
    <w:rsid w:val="008F3CE0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16EEE"/>
    <w:rsid w:val="009209CC"/>
    <w:rsid w:val="00920A99"/>
    <w:rsid w:val="0092100A"/>
    <w:rsid w:val="009237EF"/>
    <w:rsid w:val="00927066"/>
    <w:rsid w:val="00935CB2"/>
    <w:rsid w:val="009443AE"/>
    <w:rsid w:val="009445EC"/>
    <w:rsid w:val="00944655"/>
    <w:rsid w:val="00947AE9"/>
    <w:rsid w:val="00950A92"/>
    <w:rsid w:val="00954971"/>
    <w:rsid w:val="00954DA8"/>
    <w:rsid w:val="00957AF9"/>
    <w:rsid w:val="00960C6D"/>
    <w:rsid w:val="0096216A"/>
    <w:rsid w:val="00963185"/>
    <w:rsid w:val="00974CB0"/>
    <w:rsid w:val="0097660D"/>
    <w:rsid w:val="0097763B"/>
    <w:rsid w:val="0098586F"/>
    <w:rsid w:val="009860E4"/>
    <w:rsid w:val="0098701A"/>
    <w:rsid w:val="0098787B"/>
    <w:rsid w:val="009904F4"/>
    <w:rsid w:val="0099065B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2364"/>
    <w:rsid w:val="00A34EA7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09B1"/>
    <w:rsid w:val="00A711B6"/>
    <w:rsid w:val="00A71511"/>
    <w:rsid w:val="00A75BC7"/>
    <w:rsid w:val="00A764EC"/>
    <w:rsid w:val="00A834EB"/>
    <w:rsid w:val="00A87385"/>
    <w:rsid w:val="00A977FB"/>
    <w:rsid w:val="00AA072C"/>
    <w:rsid w:val="00AA4683"/>
    <w:rsid w:val="00AA7B25"/>
    <w:rsid w:val="00AA7F75"/>
    <w:rsid w:val="00AB1A64"/>
    <w:rsid w:val="00AB3789"/>
    <w:rsid w:val="00AB4D0C"/>
    <w:rsid w:val="00AC3245"/>
    <w:rsid w:val="00AC4A1D"/>
    <w:rsid w:val="00AC7425"/>
    <w:rsid w:val="00AC756B"/>
    <w:rsid w:val="00AD21D3"/>
    <w:rsid w:val="00AD3128"/>
    <w:rsid w:val="00AD3AB3"/>
    <w:rsid w:val="00AD482F"/>
    <w:rsid w:val="00AE1F42"/>
    <w:rsid w:val="00AE3594"/>
    <w:rsid w:val="00AE4788"/>
    <w:rsid w:val="00AE480C"/>
    <w:rsid w:val="00AF0FC1"/>
    <w:rsid w:val="00AF504E"/>
    <w:rsid w:val="00AF6BFA"/>
    <w:rsid w:val="00AF7A5D"/>
    <w:rsid w:val="00B00066"/>
    <w:rsid w:val="00B0354F"/>
    <w:rsid w:val="00B05B0D"/>
    <w:rsid w:val="00B07DF0"/>
    <w:rsid w:val="00B11778"/>
    <w:rsid w:val="00B119E9"/>
    <w:rsid w:val="00B12901"/>
    <w:rsid w:val="00B12D91"/>
    <w:rsid w:val="00B133EE"/>
    <w:rsid w:val="00B13B12"/>
    <w:rsid w:val="00B21227"/>
    <w:rsid w:val="00B2423F"/>
    <w:rsid w:val="00B244A4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34F9"/>
    <w:rsid w:val="00B4692B"/>
    <w:rsid w:val="00B56876"/>
    <w:rsid w:val="00B608B7"/>
    <w:rsid w:val="00B62F3C"/>
    <w:rsid w:val="00B668C3"/>
    <w:rsid w:val="00B70C4A"/>
    <w:rsid w:val="00B71020"/>
    <w:rsid w:val="00B77F5F"/>
    <w:rsid w:val="00B8302E"/>
    <w:rsid w:val="00B86E4B"/>
    <w:rsid w:val="00B92B9A"/>
    <w:rsid w:val="00B92C61"/>
    <w:rsid w:val="00B9335A"/>
    <w:rsid w:val="00B936E6"/>
    <w:rsid w:val="00B93E15"/>
    <w:rsid w:val="00B95811"/>
    <w:rsid w:val="00BA0E1B"/>
    <w:rsid w:val="00BA15AA"/>
    <w:rsid w:val="00BA19C6"/>
    <w:rsid w:val="00BA25D8"/>
    <w:rsid w:val="00BA5883"/>
    <w:rsid w:val="00BB0D06"/>
    <w:rsid w:val="00BB1BA9"/>
    <w:rsid w:val="00BB2E86"/>
    <w:rsid w:val="00BB67F2"/>
    <w:rsid w:val="00BB73D1"/>
    <w:rsid w:val="00BB7FD3"/>
    <w:rsid w:val="00BC1866"/>
    <w:rsid w:val="00BC1A75"/>
    <w:rsid w:val="00BC74E2"/>
    <w:rsid w:val="00BD153F"/>
    <w:rsid w:val="00BD45AF"/>
    <w:rsid w:val="00BD5264"/>
    <w:rsid w:val="00BD6986"/>
    <w:rsid w:val="00BE09C5"/>
    <w:rsid w:val="00BE17E5"/>
    <w:rsid w:val="00BE1C7C"/>
    <w:rsid w:val="00BE384F"/>
    <w:rsid w:val="00BF1A4A"/>
    <w:rsid w:val="00BF205F"/>
    <w:rsid w:val="00BF602A"/>
    <w:rsid w:val="00BF7733"/>
    <w:rsid w:val="00C00324"/>
    <w:rsid w:val="00C03E87"/>
    <w:rsid w:val="00C049E0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481F"/>
    <w:rsid w:val="00C467F1"/>
    <w:rsid w:val="00C532D5"/>
    <w:rsid w:val="00C53ACC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1622"/>
    <w:rsid w:val="00C72DC3"/>
    <w:rsid w:val="00C73D67"/>
    <w:rsid w:val="00C75F0D"/>
    <w:rsid w:val="00C77F2E"/>
    <w:rsid w:val="00C80D44"/>
    <w:rsid w:val="00C82C29"/>
    <w:rsid w:val="00C82C70"/>
    <w:rsid w:val="00C82F28"/>
    <w:rsid w:val="00C8536C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1298"/>
    <w:rsid w:val="00CB41A4"/>
    <w:rsid w:val="00CB7231"/>
    <w:rsid w:val="00CC05C6"/>
    <w:rsid w:val="00CC5A12"/>
    <w:rsid w:val="00CD3DFF"/>
    <w:rsid w:val="00CD6C6C"/>
    <w:rsid w:val="00CE1C57"/>
    <w:rsid w:val="00CE22A5"/>
    <w:rsid w:val="00CE4D6C"/>
    <w:rsid w:val="00CE5D75"/>
    <w:rsid w:val="00CE6571"/>
    <w:rsid w:val="00CF1D69"/>
    <w:rsid w:val="00CF271A"/>
    <w:rsid w:val="00CF381F"/>
    <w:rsid w:val="00CF4437"/>
    <w:rsid w:val="00CF57A8"/>
    <w:rsid w:val="00CF63A4"/>
    <w:rsid w:val="00CF6EB9"/>
    <w:rsid w:val="00D00522"/>
    <w:rsid w:val="00D0321D"/>
    <w:rsid w:val="00D0438B"/>
    <w:rsid w:val="00D04E7A"/>
    <w:rsid w:val="00D135F8"/>
    <w:rsid w:val="00D1472D"/>
    <w:rsid w:val="00D17D2B"/>
    <w:rsid w:val="00D17FFC"/>
    <w:rsid w:val="00D207CF"/>
    <w:rsid w:val="00D20DD0"/>
    <w:rsid w:val="00D21E00"/>
    <w:rsid w:val="00D22565"/>
    <w:rsid w:val="00D24D6F"/>
    <w:rsid w:val="00D24EA2"/>
    <w:rsid w:val="00D34119"/>
    <w:rsid w:val="00D3762E"/>
    <w:rsid w:val="00D47BAD"/>
    <w:rsid w:val="00D50E06"/>
    <w:rsid w:val="00D62AE0"/>
    <w:rsid w:val="00D649D5"/>
    <w:rsid w:val="00D654AD"/>
    <w:rsid w:val="00D66FAC"/>
    <w:rsid w:val="00D71DE0"/>
    <w:rsid w:val="00D73477"/>
    <w:rsid w:val="00D73FD2"/>
    <w:rsid w:val="00D74BC6"/>
    <w:rsid w:val="00D76BE0"/>
    <w:rsid w:val="00D77545"/>
    <w:rsid w:val="00D77BAD"/>
    <w:rsid w:val="00D8000F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C90"/>
    <w:rsid w:val="00DE3797"/>
    <w:rsid w:val="00DE7880"/>
    <w:rsid w:val="00DF054E"/>
    <w:rsid w:val="00DF3767"/>
    <w:rsid w:val="00DF73DE"/>
    <w:rsid w:val="00E00C2F"/>
    <w:rsid w:val="00E02F1E"/>
    <w:rsid w:val="00E063D5"/>
    <w:rsid w:val="00E119BF"/>
    <w:rsid w:val="00E11B32"/>
    <w:rsid w:val="00E11B53"/>
    <w:rsid w:val="00E12A58"/>
    <w:rsid w:val="00E14520"/>
    <w:rsid w:val="00E14FAF"/>
    <w:rsid w:val="00E158B6"/>
    <w:rsid w:val="00E22675"/>
    <w:rsid w:val="00E26411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7CD"/>
    <w:rsid w:val="00E84004"/>
    <w:rsid w:val="00E841D4"/>
    <w:rsid w:val="00E84A77"/>
    <w:rsid w:val="00E85928"/>
    <w:rsid w:val="00E85B80"/>
    <w:rsid w:val="00E961A2"/>
    <w:rsid w:val="00EA097C"/>
    <w:rsid w:val="00EA7627"/>
    <w:rsid w:val="00EB0C1D"/>
    <w:rsid w:val="00EB1CE4"/>
    <w:rsid w:val="00EB51CB"/>
    <w:rsid w:val="00EC11F8"/>
    <w:rsid w:val="00EC1591"/>
    <w:rsid w:val="00EC3076"/>
    <w:rsid w:val="00EC47D8"/>
    <w:rsid w:val="00EC6593"/>
    <w:rsid w:val="00ED0E17"/>
    <w:rsid w:val="00ED33A5"/>
    <w:rsid w:val="00ED59E2"/>
    <w:rsid w:val="00EE2EEC"/>
    <w:rsid w:val="00EE4C69"/>
    <w:rsid w:val="00EE7F46"/>
    <w:rsid w:val="00EF0D1C"/>
    <w:rsid w:val="00EF2668"/>
    <w:rsid w:val="00EF2D5E"/>
    <w:rsid w:val="00EF38DA"/>
    <w:rsid w:val="00EF5316"/>
    <w:rsid w:val="00EF6CF8"/>
    <w:rsid w:val="00F02058"/>
    <w:rsid w:val="00F0538E"/>
    <w:rsid w:val="00F07123"/>
    <w:rsid w:val="00F0769C"/>
    <w:rsid w:val="00F1017C"/>
    <w:rsid w:val="00F106C2"/>
    <w:rsid w:val="00F119BC"/>
    <w:rsid w:val="00F11BAA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539A"/>
    <w:rsid w:val="00F55BA8"/>
    <w:rsid w:val="00F56E99"/>
    <w:rsid w:val="00F57266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2A74"/>
    <w:rsid w:val="00F97A1C"/>
    <w:rsid w:val="00FA07DB"/>
    <w:rsid w:val="00FA4976"/>
    <w:rsid w:val="00FA55D1"/>
    <w:rsid w:val="00FA7474"/>
    <w:rsid w:val="00FB136C"/>
    <w:rsid w:val="00FB24DC"/>
    <w:rsid w:val="00FB259D"/>
    <w:rsid w:val="00FB29D3"/>
    <w:rsid w:val="00FB3DC0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6749C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ln"/>
    <w:rsid w:val="007D09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7D098A"/>
  </w:style>
  <w:style w:type="character" w:customStyle="1" w:styleId="eop">
    <w:name w:val="eop"/>
    <w:basedOn w:val="Standardnpsmoodstavce"/>
    <w:rsid w:val="007D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2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15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3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69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4496</Characters>
  <Application>Microsoft Office Word</Application>
  <DocSecurity>4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2025-07-24T07:58:00Z</dcterms:created>
  <dcterms:modified xsi:type="dcterms:W3CDTF">2025-07-24T07:58:00Z</dcterms:modified>
</cp:coreProperties>
</file>